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visual-studios-ltd."/>
    <w:p>
      <w:pPr>
        <w:pStyle w:val="Heading1"/>
      </w:pPr>
      <w:r>
        <w:t xml:space="preserve">Accra Visual Studios Ltd.</w:t>
      </w:r>
    </w:p>
    <w:p>
      <w:pPr>
        <w:pStyle w:val="FirstParagraph"/>
      </w:pPr>
      <w:r>
        <w:t xml:space="preserve">Professional Videographer Services</w:t>
      </w:r>
    </w:p>
    <w:p>
      <w:pPr>
        <w:pStyle w:val="BodyText"/>
      </w:pPr>
      <w:r>
        <w:t xml:space="preserve">12 Independence Avenue, Osu</w:t>
      </w:r>
    </w:p>
    <w:p>
      <w:pPr>
        <w:pStyle w:val="BodyText"/>
      </w:pPr>
      <w:r>
        <w:t xml:space="preserve">Ghana Accra, West Africa</w:t>
      </w:r>
    </w:p>
    <w:p>
      <w:pPr>
        <w:pStyle w:val="BodyText"/>
      </w:pPr>
      <w:r>
        <w:t xml:space="preserve">Tel: +233 30 274 5561 | Email: billing@accraviduals.com</w:t>
      </w:r>
    </w:p>
    <w:p>
      <w:pPr>
        <w:pStyle w:val="BodyText"/>
      </w:pPr>
      <w:r>
        <w:t xml:space="preserve">Tax ID: GHA-2019-4482-771</w:t>
      </w:r>
    </w:p>
    <w:bookmarkEnd w:id="20"/>
    <w:bookmarkStart w:id="21" w:name="invoice"/>
    <w:p>
      <w:pPr>
        <w:pStyle w:val="Heading2"/>
      </w:pPr>
      <w:r>
        <w:t xml:space="preserve">INVOICE</w:t>
      </w:r>
    </w:p>
    <w:p>
      <w:pPr>
        <w:pStyle w:val="FirstParagraph"/>
      </w:pPr>
      <w:r>
        <w:t xml:space="preserve">Invoice No: AVS-2025-00347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Golden Horizon Events &amp; Productions</w:t>
      </w:r>
    </w:p>
    <w:p>
      <w:pPr>
        <w:pStyle w:val="BodyText"/>
      </w:pPr>
      <w:r>
        <w:t xml:space="preserve">Attn: Mr. Kwame Asante, Project Director</w:t>
      </w:r>
    </w:p>
    <w:p>
      <w:pPr>
        <w:pStyle w:val="BodyText"/>
      </w:pPr>
      <w:r>
        <w:t xml:space="preserve">45 Ring Road Central, East Legon</w:t>
      </w:r>
    </w:p>
    <w:p>
      <w:pPr>
        <w:pStyle w:val="BodyText"/>
      </w:pPr>
      <w:r>
        <w:t xml:space="preserve">Ghana Accra, West Africa</w:t>
      </w:r>
    </w:p>
    <w:p>
      <w:pPr>
        <w:pStyle w:val="BodyText"/>
      </w:pPr>
      <w:r>
        <w:t xml:space="preserve">Tel: +233 24 556 7890</w:t>
      </w:r>
    </w:p>
    <w:p>
      <w:pPr>
        <w:pStyle w:val="BodyText"/>
      </w:pPr>
      <w:r>
        <w:t xml:space="preserve">Email: k.asante@goldenhorizongh.com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Kempinski Hotel, Ghana Accra</w:t>
      </w:r>
    </w:p>
    <w:p>
      <w:pPr>
        <w:pStyle w:val="BodyText"/>
      </w:pPr>
      <w:r>
        <w:rPr>
          <w:bCs/>
          <w:b/>
        </w:rPr>
        <w:t xml:space="preserve">Event Date:</w:t>
      </w:r>
      <w:r>
        <w:t xml:space="preserve"> </w:t>
      </w:r>
      <w:r>
        <w:t xml:space="preserve">22 June 2025</w:t>
      </w:r>
    </w:p>
    <w:p>
      <w:pPr>
        <w:pStyle w:val="BodyText"/>
      </w:pPr>
      <w:r>
        <w:rPr>
          <w:bCs/>
          <w:b/>
        </w:rPr>
        <w:t xml:space="preserve">Contract Ref:</w:t>
      </w:r>
      <w:r>
        <w:t xml:space="preserve"> </w:t>
      </w:r>
      <w:r>
        <w:t xml:space="preserve">GHE-2025-0891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Lead Videographer – Full-day coverage of the Annual Corporate Gala including pre-event setup, ceremony recording, and post-event wrap. Includes 4K UHD camera operation and dual-camera setup.</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Assistant Videographer – Second camera operator for multi-angle coverage of keynote speeches, panel discussions, and audience reactions during the gala event in Ghana Accra.</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Aerial Videography – Drone-operated Videographer for cinematic overhead shots of the venue exterior, guest arrivals, and the surrounding Ghana Accra skyline. Includes licensed drone pilot and insurance.</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Post-Production &amp; Editing – Professional video editing of all footage captured by the Videographer team. Includes color grading, audio mixing, motion graphics title sequences, and delivery of a 12-minute highlight reel plus full-length event recording.</w:t>
            </w:r>
          </w:p>
        </w:tc>
        <w:tc>
          <w:tcPr/>
          <w:p>
            <w:pPr>
              <w:pStyle w:val="Compact"/>
              <w:jc w:val="left"/>
            </w:pPr>
            <w:r>
              <w:t xml:space="preserve">23 Jun – 05 Jul 2025</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Same-Day Edit (SDE) – Expedited 5-minute highlight video delivered by the Videographer team on the evening of the event for live playback on the gala's main screen.</w:t>
            </w:r>
          </w:p>
        </w:tc>
        <w:tc>
          <w:tcPr/>
          <w:p>
            <w:pPr>
              <w:pStyle w:val="Compact"/>
              <w:jc w:val="left"/>
            </w:pPr>
            <w:r>
              <w:t xml:space="preserve">22 Jun 2025</w:t>
            </w:r>
          </w:p>
        </w:tc>
        <w:tc>
          <w:tcPr/>
          <w:p>
            <w:pPr>
              <w:pStyle w:val="Compact"/>
              <w:jc w:val="left"/>
            </w:pPr>
            <w:r>
              <w:t xml:space="preserve">1 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Equipment Rental – Additional lighting rigs, stabilizer gimbals, wireless microphone systems, and backup storage media required for the Videographer crew to operate in the Ghana Accra venue.</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Travel &amp; Logistics – Transportation of the Videographer team and equipment from the studio in Osu to the Kempinski Hotel venue in Ghana Accra, including fuel, parking, and crew meals for the full production day.</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Deliverables &amp; Licensing – Final delivery of all raw and edited footage on physical media (2x 2TB SSDs) and cloud storage. Includes a 12-month commercial usage license for the Videographer-produced content across all corporate and social media channels.</w:t>
            </w:r>
          </w:p>
        </w:tc>
        <w:tc>
          <w:tcPr/>
          <w:p>
            <w:pPr>
              <w:pStyle w:val="Compact"/>
              <w:jc w:val="left"/>
            </w:pPr>
            <w:r>
              <w:t xml:space="preserve">05 Jul 2025</w:t>
            </w:r>
          </w:p>
        </w:tc>
        <w:tc>
          <w:tcPr/>
          <w:p>
            <w:pPr>
              <w:pStyle w:val="Compact"/>
              <w:jc w:val="left"/>
            </w:pPr>
            <w:r>
              <w:t xml:space="preserve">1 package</w:t>
            </w:r>
          </w:p>
        </w:tc>
        <w:tc>
          <w:tcPr/>
          <w:p>
            <w:pPr>
              <w:pStyle w:val="Compact"/>
              <w:jc w:val="left"/>
            </w:pPr>
            <w:r>
              <w:t xml:space="preserve">4,000.00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46,000.00 GHS</w:t>
            </w:r>
          </w:p>
        </w:tc>
      </w:tr>
      <w:tr>
        <w:tc>
          <w:tcPr/>
          <w:p>
            <w:pPr>
              <w:pStyle w:val="Compact"/>
              <w:jc w:val="left"/>
            </w:pPr>
            <w:r>
              <w:t xml:space="preserve">VAT (15% – Ghana Revenue Authority)</w:t>
            </w:r>
          </w:p>
        </w:tc>
        <w:tc>
          <w:tcPr/>
          <w:p>
            <w:pPr>
              <w:pStyle w:val="Compact"/>
              <w:jc w:val="right"/>
            </w:pPr>
            <w:r>
              <w:t xml:space="preserve">6,900.00 GHS</w:t>
            </w:r>
          </w:p>
        </w:tc>
      </w:tr>
      <w:tr>
        <w:tc>
          <w:tcPr/>
          <w:p>
            <w:pPr>
              <w:pStyle w:val="Compact"/>
              <w:jc w:val="left"/>
            </w:pPr>
            <w:r>
              <w:t xml:space="preserve">Withholding Tax (5%)</w:t>
            </w:r>
          </w:p>
        </w:tc>
        <w:tc>
          <w:tcPr/>
          <w:p>
            <w:pPr>
              <w:pStyle w:val="Compact"/>
              <w:jc w:val="right"/>
            </w:pPr>
            <w:r>
              <w:t xml:space="preserve">(2,300.00) GHS</w:t>
            </w:r>
          </w:p>
        </w:tc>
      </w:tr>
      <w:tr>
        <w:tc>
          <w:tcPr/>
          <w:p>
            <w:pPr>
              <w:pStyle w:val="Compact"/>
              <w:jc w:val="left"/>
            </w:pPr>
            <w:r>
              <w:t xml:space="preserve">Grand Total Due</w:t>
            </w:r>
          </w:p>
        </w:tc>
        <w:tc>
          <w:tcPr/>
          <w:p>
            <w:pPr>
              <w:pStyle w:val="Compact"/>
              <w:jc w:val="right"/>
            </w:pPr>
            <w:r>
              <w:t xml:space="preserve">50,600.00 GHS</w:t>
            </w:r>
          </w:p>
        </w:tc>
      </w:tr>
    </w:tbl>
    <w:bookmarkStart w:id="24" w:name="invoice-notes-terms"/>
    <w:p>
      <w:pPr>
        <w:pStyle w:val="Heading3"/>
      </w:pPr>
      <w:r>
        <w:t xml:space="preserve">Invoice Notes &amp; Terms</w:t>
      </w:r>
    </w:p>
    <w:p>
      <w:pPr>
        <w:pStyle w:val="FirstParagraph"/>
      </w:pPr>
      <w:r>
        <w:t xml:space="preserve">This Invoice is issued by Accra Visual Studios Ltd., a registered professional Videographer firm operating in Ghana Accra, in accordance with the service agreement signed on 01 June 2025 (Contract Ref: GHE-2025-0891).</w:t>
      </w:r>
    </w:p>
    <w:p>
      <w:pPr>
        <w:pStyle w:val="BodyText"/>
      </w:pPr>
      <w:r>
        <w:t xml:space="preserve">All Videographer services listed above were scheduled and executed in Ghana Accra. The Videographer team of four (1 Lead Videographer, 1 Assistant Videographer, 1 Drone Operator, and 1 Post-Production Editor) was fully deployed for the duration of the event.</w:t>
      </w:r>
    </w:p>
    <w:p>
      <w:pPr>
        <w:pStyle w:val="BodyText"/>
      </w:pPr>
      <w:r>
        <w:t xml:space="preserve">Payment is due within fourteen (14) calendar days from the date of this Invoice. Late payments will attract a penalty of 2% per month as stipulated in the service contract. All amounts are denominated in Ghana Cedis (GHS) and are subject to the prevailing tax rates set by the Ghana Revenue Authority.</w:t>
      </w:r>
    </w:p>
    <w:p>
      <w:pPr>
        <w:pStyle w:val="BodyText"/>
      </w:pPr>
      <w:r>
        <w:t xml:space="preserve">Any disputes regarding this Invoice must be raised in writing within seven (7) days of receipt. Failure to do so shall constitute acceptance of the charges as stated.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Accra Visual Studios Ltd.</w:t>
      </w:r>
    </w:p>
    <w:p>
      <w:pPr>
        <w:pStyle w:val="BodyText"/>
      </w:pPr>
      <w:r>
        <w:rPr>
          <w:bCs/>
          <w:b/>
        </w:rPr>
        <w:t xml:space="preserve">Account Number:</w:t>
      </w:r>
      <w:r>
        <w:t xml:space="preserve"> </w:t>
      </w:r>
      <w:r>
        <w:t xml:space="preserve">0012-4455-8890-1</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Please quote Invoice No. AVS-2025-00347 in all payment communications.</w:t>
      </w:r>
    </w:p>
    <w:p>
      <w:pPr>
        <w:pStyle w:val="BodyText"/>
      </w:pPr>
      <w:r>
        <w:t xml:space="preserve">Alternative: Mobile Money (MTN MoMo) – +233 24 556 7890 (Accra Visual Studios)</w:t>
      </w:r>
    </w:p>
    <w:bookmarkEnd w:id="25"/>
    <w:p>
      <w:pPr>
        <w:pStyle w:val="BodyText"/>
      </w:pPr>
      <w:r>
        <w:t xml:space="preserve">Thank you for choosing Accra Visual Studios Ltd. as your trusted Videographer partner in Ghana Accra. We are committed to delivering exceptional visual storytelling for your brand and events.</w:t>
      </w:r>
    </w:p>
    <w:p>
      <w:pPr>
        <w:pStyle w:val="BodyText"/>
      </w:pPr>
      <w:r>
        <w:t xml:space="preserve">This is a computer-generated Invoice and does not require a physical signature. For queries, contact billing@accraviduals.com or call +233 30 274 5561.</w:t>
      </w:r>
    </w:p>
    <w:p>
      <w:pPr>
        <w:pStyle w:val="BodyText"/>
      </w:pPr>
      <w:r>
        <w:t xml:space="preserve">Accra Visual Studios Ltd. | Registered in Ghana Accra | RC No. 4482-771 | VAT Reg. GHA-2019-4482-771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Ghana Accra</dc:title>
  <dc:creator/>
  <dc:language>en</dc:language>
  <cp:keywords/>
  <dcterms:created xsi:type="dcterms:W3CDTF">2026-10-10T09:08:28Z</dcterms:created>
  <dcterms:modified xsi:type="dcterms:W3CDTF">2026-10-10T09:08:28Z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