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visual-productions"/>
    <w:p>
      <w:pPr>
        <w:pStyle w:val="Heading1"/>
      </w:pPr>
      <w:r>
        <w:t xml:space="preserve">Almaty Visual Productions</w:t>
      </w:r>
    </w:p>
    <w:p>
      <w:pPr>
        <w:pStyle w:val="FirstParagraph"/>
      </w:pPr>
      <w:r>
        <w:t xml:space="preserve">Professional Videographer &amp; Cinematic Services</w:t>
      </w:r>
    </w:p>
    <w:p>
      <w:pPr>
        <w:pStyle w:val="BodyText"/>
      </w:pPr>
      <w:r>
        <w:t xml:space="preserve">142 Abai Avenue, Almaty, Kazakhstan</w:t>
      </w:r>
    </w:p>
    <w:p>
      <w:pPr>
        <w:pStyle w:val="BodyText"/>
      </w:pPr>
      <w:r>
        <w:t xml:space="preserve">Tel: +7 (727) 555-0142 | Email: billing@almatyvisual.kz</w:t>
      </w:r>
    </w:p>
    <w:p>
      <w:pPr>
        <w:pStyle w:val="BodyText"/>
      </w:pPr>
      <w:r>
        <w:t xml:space="preserve">BIN: 990845001234 | IIN: 990845001234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AVP-2025-0047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Kazakhstan Almaty</w:t>
      </w:r>
    </w:p>
    <w:bookmarkEnd w:id="21"/>
    <w:bookmarkStart w:id="22" w:name="billed-to-client"/>
    <w:p>
      <w:pPr>
        <w:pStyle w:val="Heading3"/>
      </w:pPr>
      <w:r>
        <w:t xml:space="preserve">Billed To (Client)</w:t>
      </w:r>
    </w:p>
    <w:p>
      <w:pPr>
        <w:pStyle w:val="FirstParagraph"/>
      </w:pPr>
      <w:r>
        <w:rPr>
          <w:bCs/>
          <w:b/>
        </w:rPr>
        <w:t xml:space="preserve">Tengri Hospitality Group LLP</w:t>
      </w:r>
    </w:p>
    <w:p>
      <w:pPr>
        <w:pStyle w:val="BodyText"/>
      </w:pPr>
      <w:r>
        <w:t xml:space="preserve">Attn: Ms. Aigerim Nurlanova, Marketing Director</w:t>
      </w:r>
    </w:p>
    <w:p>
      <w:pPr>
        <w:pStyle w:val="BodyText"/>
      </w:pPr>
      <w:r>
        <w:t xml:space="preserve">88 Dostyk Avenue, Almaty, Kazakhstan</w:t>
      </w:r>
    </w:p>
    <w:p>
      <w:pPr>
        <w:pStyle w:val="BodyText"/>
      </w:pPr>
      <w:r>
        <w:t xml:space="preserve">Tel: +7 (727) 333-8890</w:t>
      </w:r>
    </w:p>
    <w:p>
      <w:pPr>
        <w:pStyle w:val="BodyText"/>
      </w:pPr>
      <w:r>
        <w:t xml:space="preserve">Email: a.nurlanova@tengrihotel.kz</w:t>
      </w:r>
    </w:p>
    <w:p>
      <w:pPr>
        <w:pStyle w:val="BodyText"/>
      </w:pPr>
      <w:r>
        <w:t xml:space="preserve">BIN: 050944005678</w:t>
      </w:r>
    </w:p>
    <w:bookmarkEnd w:id="22"/>
    <w:bookmarkStart w:id="23" w:name="service-provider-videographer"/>
    <w:p>
      <w:pPr>
        <w:pStyle w:val="Heading3"/>
      </w:pPr>
      <w:r>
        <w:t xml:space="preserve">Service Provider (Videographer)</w:t>
      </w:r>
    </w:p>
    <w:p>
      <w:pPr>
        <w:pStyle w:val="FirstParagraph"/>
      </w:pPr>
      <w:r>
        <w:rPr>
          <w:bCs/>
          <w:b/>
        </w:rPr>
        <w:t xml:space="preserve">Almaty Visual Productions</w:t>
      </w:r>
    </w:p>
    <w:p>
      <w:pPr>
        <w:pStyle w:val="BodyText"/>
      </w:pPr>
      <w:r>
        <w:t xml:space="preserve">Lead Videographer: Dauren Bekzhanov</w:t>
      </w:r>
    </w:p>
    <w:p>
      <w:pPr>
        <w:pStyle w:val="BodyText"/>
      </w:pPr>
      <w:r>
        <w:t xml:space="preserve">142 Abai Avenue, Almaty, Kazakhstan</w:t>
      </w:r>
    </w:p>
    <w:p>
      <w:pPr>
        <w:pStyle w:val="BodyText"/>
      </w:pPr>
      <w:r>
        <w:t xml:space="preserve">Tel: +7 (727) 555-0142</w:t>
      </w:r>
    </w:p>
    <w:p>
      <w:pPr>
        <w:pStyle w:val="BodyText"/>
      </w:pPr>
      <w:r>
        <w:t xml:space="preserve">Email: d.bekzhanov@almatyvisual.kz</w:t>
      </w:r>
    </w:p>
    <w:p>
      <w:pPr>
        <w:pStyle w:val="BodyText"/>
      </w:pPr>
      <w:r>
        <w:t xml:space="preserve">License No. KZ-VID-2021-0089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Professional Videographer on-site coverage for the annual Tengri Hospitality Group corporate gala. Full-day cinematography in 4K resolution, including multi-camera setup, drone aerial footage of the Kazakhstan Almaty cityscape backdrop, and live event documentation.</w:t>
            </w:r>
          </w:p>
        </w:tc>
        <w:tc>
          <w:tcPr/>
          <w:p>
            <w:pPr>
              <w:pStyle w:val="Compact"/>
              <w:jc w:val="left"/>
            </w:pPr>
            <w:r>
              <w:t xml:space="preserve">Jun 20, 2025</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Post-production editing and color grading of the corporate gala footage. Includes timeline assembly, audio mixing, motion graphics overlay with the Tengri brand identity, and delivery of a 12-minute highlight reel in 4K and 1080p formats.</w:t>
            </w:r>
          </w:p>
        </w:tc>
        <w:tc>
          <w:tcPr/>
          <w:p>
            <w:pPr>
              <w:pStyle w:val="Compact"/>
              <w:jc w:val="left"/>
            </w:pPr>
            <w:r>
              <w:t xml:space="preserve">Jun 21 – Jul 05, 2025</w:t>
            </w:r>
          </w:p>
        </w:tc>
        <w:tc>
          <w:tcPr/>
          <w:p>
            <w:pPr>
              <w:pStyle w:val="Compact"/>
              <w:jc w:val="left"/>
            </w:pPr>
            <w:r>
              <w:t xml:space="preserve">1 project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Drone videography and aerial cinematography over the Kazakhstan Almaty metropolitan area for the hotel's promotional campaign. Includes flight permit coordination with local aviation authorities, 30 minutes of 5K aerial footage, and two additional flight sessions for alternate angles.</w:t>
            </w:r>
          </w:p>
        </w:tc>
        <w:tc>
          <w:tcPr/>
          <w:p>
            <w:pPr>
              <w:pStyle w:val="Compact"/>
              <w:jc w:val="left"/>
            </w:pPr>
            <w:r>
              <w:t xml:space="preserve">Jun 22, 2025</w:t>
            </w:r>
          </w:p>
        </w:tc>
        <w:tc>
          <w:tcPr/>
          <w:p>
            <w:pPr>
              <w:pStyle w:val="Compact"/>
              <w:jc w:val="left"/>
            </w:pPr>
            <w:r>
              <w:t xml:space="preserve">2 sessions</w:t>
            </w:r>
          </w:p>
        </w:tc>
        <w:tc>
          <w:tcPr/>
          <w:p>
            <w:pPr>
              <w:pStyle w:val="Compact"/>
              <w:jc w:val="left"/>
            </w:pPr>
            <w:r>
              <w:t xml:space="preserve">275,000</w:t>
            </w:r>
          </w:p>
        </w:tc>
        <w:tc>
          <w:tcPr/>
          <w:p>
            <w:pPr>
              <w:pStyle w:val="Compact"/>
              <w:jc w:val="left"/>
            </w:pPr>
            <w:r>
              <w:t xml:space="preserve">550,000</w:t>
            </w:r>
          </w:p>
        </w:tc>
      </w:tr>
      <w:tr>
        <w:tc>
          <w:tcPr/>
          <w:p>
            <w:pPr>
              <w:pStyle w:val="Compact"/>
              <w:jc w:val="left"/>
            </w:pPr>
            <w:r>
              <w:t xml:space="preserve">4</w:t>
            </w:r>
          </w:p>
        </w:tc>
        <w:tc>
          <w:tcPr/>
          <w:p>
            <w:pPr>
              <w:pStyle w:val="Compact"/>
              <w:jc w:val="left"/>
            </w:pPr>
            <w:r>
              <w:t xml:space="preserve">Production of a 90-second branded promotional video for Tengri Hospitality Group's new luxury wing. The Videographer will handle full pre-production planning, on-location shooting at the Kazakhstan Almaty property, talent direction, and final delivery of a broadcast-ready master file.</w:t>
            </w:r>
          </w:p>
        </w:tc>
        <w:tc>
          <w:tcPr/>
          <w:p>
            <w:pPr>
              <w:pStyle w:val="Compact"/>
              <w:jc w:val="left"/>
            </w:pPr>
            <w:r>
              <w:t xml:space="preserve">Jun 25 – Jul 10, 2025</w:t>
            </w:r>
          </w:p>
        </w:tc>
        <w:tc>
          <w:tcPr/>
          <w:p>
            <w:pPr>
              <w:pStyle w:val="Compact"/>
              <w:jc w:val="left"/>
            </w:pPr>
            <w:r>
              <w:t xml:space="preserve">1 project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Equipment rental and technical support: cinema-grade camera bodies (Sony FX6), professional lens kit, stabilizer gimbals, lighting packages, and audio recording equipment. All gear maintained and operated by the assigned Videographer team throughout the Kazakhstan Almaty production period.</w:t>
            </w:r>
          </w:p>
        </w:tc>
        <w:tc>
          <w:tcPr/>
          <w:p>
            <w:pPr>
              <w:pStyle w:val="Compact"/>
              <w:jc w:val="left"/>
            </w:pPr>
            <w:r>
              <w:t xml:space="preserve">Jun 20 – Jul 10, 2025</w:t>
            </w:r>
          </w:p>
        </w:tc>
        <w:tc>
          <w:tcPr/>
          <w:p>
            <w:pPr>
              <w:pStyle w:val="Compact"/>
              <w:jc w:val="left"/>
            </w:pPr>
            <w:r>
              <w:t xml:space="preserve">21 days</w:t>
            </w:r>
          </w:p>
        </w:tc>
        <w:tc>
          <w:tcPr/>
          <w:p>
            <w:pPr>
              <w:pStyle w:val="Compact"/>
              <w:jc w:val="left"/>
            </w:pPr>
            <w:r>
              <w:t xml:space="preserve">18,500</w:t>
            </w:r>
          </w:p>
        </w:tc>
        <w:tc>
          <w:tcPr/>
          <w:p>
            <w:pPr>
              <w:pStyle w:val="Compact"/>
              <w:jc w:val="left"/>
            </w:pPr>
            <w:r>
              <w:t xml:space="preserve">388,500</w:t>
            </w:r>
          </w:p>
        </w:tc>
      </w:tr>
      <w:tr>
        <w:tc>
          <w:tcPr/>
          <w:p>
            <w:pPr>
              <w:pStyle w:val="Compact"/>
              <w:jc w:val="left"/>
            </w:pPr>
            <w:r>
              <w:t xml:space="preserve">6</w:t>
            </w:r>
          </w:p>
        </w:tc>
        <w:tc>
          <w:tcPr/>
          <w:p>
            <w:pPr>
              <w:pStyle w:val="Compact"/>
              <w:jc w:val="left"/>
            </w:pPr>
            <w:r>
              <w:t xml:space="preserve">Travel, accommodation, and per diem for the Videographer crew (2 persons) during the Kazakhstan Almaty production window. Includes local transportation, meals, and lodging at a partner hotel within 5 km of the primary shooting location.</w:t>
            </w:r>
          </w:p>
        </w:tc>
        <w:tc>
          <w:tcPr/>
          <w:p>
            <w:pPr>
              <w:pStyle w:val="Compact"/>
              <w:jc w:val="left"/>
            </w:pPr>
            <w:r>
              <w:t xml:space="preserve">Jun 20 – Jul 10, 2025</w:t>
            </w:r>
          </w:p>
        </w:tc>
        <w:tc>
          <w:tcPr/>
          <w:p>
            <w:pPr>
              <w:pStyle w:val="Compact"/>
              <w:jc w:val="left"/>
            </w:pPr>
            <w:r>
              <w:t xml:space="preserve">21 days</w:t>
            </w:r>
          </w:p>
        </w:tc>
        <w:tc>
          <w:tcPr/>
          <w:p>
            <w:pPr>
              <w:pStyle w:val="Compact"/>
              <w:jc w:val="left"/>
            </w:pPr>
            <w:r>
              <w:t xml:space="preserve">12,000</w:t>
            </w:r>
          </w:p>
        </w:tc>
        <w:tc>
          <w:tcPr/>
          <w:p>
            <w:pPr>
              <w:pStyle w:val="Compact"/>
              <w:jc w:val="left"/>
            </w:pPr>
            <w:r>
              <w:t xml:space="preserve">252,000</w:t>
            </w:r>
          </w:p>
        </w:tc>
      </w:tr>
    </w:tbl>
    <w:p>
      <w:pPr>
        <w:pStyle w:val="BodyText"/>
      </w:pPr>
      <w:r>
        <w:t xml:space="preserve">Subtotal:</w:t>
      </w:r>
      <w:r>
        <w:t xml:space="preserve">2,740,500 KZT</w:t>
      </w:r>
    </w:p>
    <w:p>
      <w:pPr>
        <w:pStyle w:val="BodyText"/>
      </w:pPr>
      <w:r>
        <w:t xml:space="preserve">VAT (12%):</w:t>
      </w:r>
      <w:r>
        <w:t xml:space="preserve">328,860 KZT</w:t>
      </w:r>
    </w:p>
    <w:p>
      <w:pPr>
        <w:pStyle w:val="BodyText"/>
      </w:pPr>
      <w:r>
        <w:t xml:space="preserve">Discount (Early Payment 5%):</w:t>
      </w:r>
      <w:r>
        <w:t xml:space="preserve">-137,025 KZT</w:t>
      </w:r>
    </w:p>
    <w:p>
      <w:pPr>
        <w:pStyle w:val="BodyText"/>
      </w:pPr>
      <w:r>
        <w:t xml:space="preserve">TOTAL DUE:</w:t>
      </w:r>
      <w:r>
        <w:t xml:space="preserve">2,932,335 KZT</w:t>
      </w:r>
    </w:p>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no later than July 15, 2025. Payment shall be made via bank transfer to the following account:</w:t>
      </w:r>
    </w:p>
    <w:p>
      <w:pPr>
        <w:pStyle w:val="BodyText"/>
      </w:pPr>
      <w:r>
        <w:rPr>
          <w:bCs/>
          <w:b/>
        </w:rPr>
        <w:t xml:space="preserve">Bank:</w:t>
      </w:r>
      <w:r>
        <w:t xml:space="preserve"> </w:t>
      </w:r>
      <w:r>
        <w:t xml:space="preserve">Jusan International JSC, Almaty Branch, Kazakhstan</w:t>
      </w:r>
    </w:p>
    <w:p>
      <w:pPr>
        <w:pStyle w:val="BodyText"/>
      </w:pPr>
      <w:r>
        <w:rPr>
          <w:bCs/>
          <w:b/>
        </w:rPr>
        <w:t xml:space="preserve">Account Name:</w:t>
      </w:r>
      <w:r>
        <w:t xml:space="preserve"> </w:t>
      </w:r>
      <w:r>
        <w:t xml:space="preserve">Almaty Visual Productions LLP</w:t>
      </w:r>
    </w:p>
    <w:p>
      <w:pPr>
        <w:pStyle w:val="BodyText"/>
      </w:pPr>
      <w:r>
        <w:rPr>
          <w:bCs/>
          <w:b/>
        </w:rPr>
        <w:t xml:space="preserve">IBAN:</w:t>
      </w:r>
      <w:r>
        <w:t xml:space="preserve"> </w:t>
      </w:r>
      <w:r>
        <w:t xml:space="preserve">KZ88 9910 0000 0000 4521 0001</w:t>
      </w:r>
    </w:p>
    <w:p>
      <w:pPr>
        <w:pStyle w:val="BodyText"/>
      </w:pPr>
      <w:r>
        <w:rPr>
          <w:bCs/>
          <w:b/>
        </w:rPr>
        <w:t xml:space="preserve">BIC/SWIFT:</w:t>
      </w:r>
      <w:r>
        <w:t xml:space="preserve"> </w:t>
      </w:r>
      <w:r>
        <w:t xml:space="preserve">JSANKZKA</w:t>
      </w:r>
    </w:p>
    <w:p>
      <w:pPr>
        <w:pStyle w:val="BodyText"/>
      </w:pPr>
      <w:r>
        <w:rPr>
          <w:bCs/>
          <w:b/>
        </w:rPr>
        <w:t xml:space="preserve">Reference:</w:t>
      </w:r>
      <w:r>
        <w:t xml:space="preserve"> </w:t>
      </w:r>
      <w:r>
        <w:t xml:space="preserve">Invoice No. AVP-2025-0047</w:t>
      </w:r>
    </w:p>
    <w:p>
      <w:pPr>
        <w:pStyle w:val="BodyText"/>
      </w:pPr>
      <w:r>
        <w:t xml:space="preserve">A late payment penalty of 0.05% per calendar day will be applied to any outstanding balance after the due date, in accordance with the commercial contract signed on June 1, 2025. The Videographer reserves the right to suspend post-production work if payment is not received by the due date.</w:t>
      </w:r>
    </w:p>
    <w:bookmarkEnd w:id="24"/>
    <w:bookmarkStart w:id="25" w:name="important-notes-regarding-this-invoice"/>
    <w:p>
      <w:pPr>
        <w:pStyle w:val="Heading3"/>
      </w:pPr>
      <w:r>
        <w:t xml:space="preserve">Important Notes Regarding This Invoice</w:t>
      </w:r>
    </w:p>
    <w:p>
      <w:pPr>
        <w:pStyle w:val="FirstParagraph"/>
      </w:pPr>
      <w:r>
        <w:t xml:space="preserve">1. All videography services described in this Invoice were performed by a licensed professional Videographer operating under the jurisdiction of the Republic of Kazakhstan, with all work conducted primarily in and around the Kazakhstan Almaty metropolitan area.</w:t>
      </w:r>
    </w:p>
    <w:p>
      <w:pPr>
        <w:pStyle w:val="BodyText"/>
      </w:pPr>
      <w:r>
        <w:t xml:space="preserve">2. The client acknowledges that all raw footage, edited masters, and derivative works delivered under this Invoice remain the intellectual property of Almaty Visual Productions until full payment is received. Upon clearance of the total amount, a perpetual, royalty-free license for commercial use is granted to the client.</w:t>
      </w:r>
    </w:p>
    <w:p>
      <w:pPr>
        <w:pStyle w:val="BodyText"/>
      </w:pPr>
      <w:r>
        <w:t xml:space="preserve">3. Drone operations in Kazakhstan Almaty were conducted in full compliance with the Civil Aviation Code of the Republic of Kazakhstan and all applicable local municipal regulations. All necessary flight permits and no-fly zone clearances were obtained prior to each aerial session.</w:t>
      </w:r>
    </w:p>
    <w:p>
      <w:pPr>
        <w:pStyle w:val="BodyText"/>
      </w:pPr>
      <w:r>
        <w:t xml:space="preserve">4. This Invoice is valid for 90 days from the date of issue. After this period, the Videographer reserves the right to re-quote any outstanding line items due to potential changes in equipment costs or crew availability.</w:t>
      </w:r>
    </w:p>
    <w:p>
      <w:pPr>
        <w:pStyle w:val="BodyText"/>
      </w:pPr>
      <w:r>
        <w:t xml:space="preserve">5. Any disputes arising from this Invoice shall be resolved through the Arbitration Court of Almaty, Kazakhstan, in accordance with the governing law of the Republic of Kazakhstan.</w:t>
      </w:r>
    </w:p>
    <w:bookmarkEnd w:id="25"/>
    <w:p>
      <w:pPr>
        <w:pStyle w:val="BodyText"/>
      </w:pPr>
      <w:r>
        <w:t xml:space="preserve">Authorized Signature – Videographer (Provider)</w:t>
      </w:r>
    </w:p>
    <w:p>
      <w:pPr>
        <w:pStyle w:val="BodyText"/>
      </w:pPr>
      <w:r>
        <w:t xml:space="preserve">Dauren Bekzhanov, Lead Videographer</w:t>
      </w:r>
    </w:p>
    <w:p>
      <w:pPr>
        <w:pStyle w:val="BodyText"/>
      </w:pPr>
      <w:r>
        <w:t xml:space="preserve">Authorized Signature – Client (Acceptance)</w:t>
      </w:r>
    </w:p>
    <w:p>
      <w:pPr>
        <w:pStyle w:val="BodyText"/>
      </w:pPr>
      <w:r>
        <w:t xml:space="preserve">Aigerim Nurlanova, Marketing Director</w:t>
      </w:r>
    </w:p>
    <w:p>
      <w:pPr>
        <w:pStyle w:val="BodyText"/>
      </w:pPr>
      <w:r>
        <w:t xml:space="preserve">Thank you for choosing Almaty Visual Productions for your videography needs in Kazakhstan Almaty.</w:t>
      </w:r>
    </w:p>
    <w:p>
      <w:pPr>
        <w:pStyle w:val="BodyText"/>
      </w:pPr>
      <w:r>
        <w:t xml:space="preserve">This Invoice was generated electronically and is valid without a physical stamp or signature in accordance with the Electronic Document Law of the Republic of Kazakhstan.</w:t>
      </w:r>
    </w:p>
    <w:p>
      <w:pPr>
        <w:pStyle w:val="BodyText"/>
      </w:pPr>
      <w:r>
        <w:t xml:space="preserve">Invoice No. AVP-2025-0047 | Issued: June 15, 2025 | Almaty Visual Productions LLP |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Kazakhstan Almaty</dc:title>
  <dc:creator/>
  <dc:language>en</dc:language>
  <cp:keywords/>
  <dcterms:created xsi:type="dcterms:W3CDTF">2026-10-10T04:08:09Z</dcterms:created>
  <dcterms:modified xsi:type="dcterms:W3CDTF">2026-10-10T04:08:09Z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