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kl-visual-studios-sdn.-bhd."/>
    <w:p>
      <w:pPr>
        <w:pStyle w:val="Heading1"/>
      </w:pPr>
      <w:r>
        <w:t xml:space="preserve">KL Visual Studios Sdn. Bhd.</w:t>
      </w:r>
    </w:p>
    <w:p>
      <w:pPr>
        <w:pStyle w:val="FirstParagraph"/>
      </w:pPr>
      <w:r>
        <w:t xml:space="preserve">Professional Videographer &amp; Production House</w:t>
      </w:r>
    </w:p>
    <w:p>
      <w:pPr>
        <w:pStyle w:val="BodyText"/>
      </w:pPr>
      <w:r>
        <w:t xml:space="preserve">No. 42, Jalan Ampang, 50450 Malaysia Kuala Lumpur</w:t>
      </w:r>
    </w:p>
    <w:p>
      <w:pPr>
        <w:pStyle w:val="BodyText"/>
      </w:pPr>
      <w:r>
        <w:t xml:space="preserve">Tel: +603-2145-6789 | Email: billing@klvisualstudios.my</w:t>
      </w:r>
    </w:p>
    <w:p>
      <w:pPr>
        <w:pStyle w:val="BodyText"/>
      </w:pPr>
      <w:r>
        <w:t xml:space="preserve">Company Reg. No.: 201901045678 (K)</w:t>
      </w:r>
    </w:p>
    <w:p>
      <w:pPr>
        <w:pStyle w:val="BodyText"/>
      </w:pPr>
      <w:r>
        <w:t xml:space="preserve">FRP No.: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KLV-2025-00487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KL-VID-2025-031</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Horizon Events &amp; Marketing Sdn. Bhd.</w:t>
      </w:r>
    </w:p>
    <w:p>
      <w:pPr>
        <w:pStyle w:val="BodyText"/>
      </w:pPr>
      <w:r>
        <w:t xml:space="preserve">Level 18, Menara Maxis, Jalan Tun Razak</w:t>
      </w:r>
    </w:p>
    <w:p>
      <w:pPr>
        <w:pStyle w:val="BodyText"/>
      </w:pPr>
      <w:r>
        <w:t xml:space="preserve">50400 Malaysia Kuala Lumpur</w:t>
      </w:r>
    </w:p>
    <w:p>
      <w:pPr>
        <w:pStyle w:val="BodyText"/>
      </w:pPr>
      <w:r>
        <w:t xml:space="preserve">Attn: Ms. Aisyah Rahman (Project Director)</w:t>
      </w:r>
    </w:p>
    <w:p>
      <w:pPr>
        <w:pStyle w:val="BodyText"/>
      </w:pPr>
      <w:r>
        <w:t xml:space="preserve">Email: a.rahman@horizonevents.my</w:t>
      </w:r>
    </w:p>
    <w:p>
      <w:pPr>
        <w:pStyle w:val="BodyText"/>
      </w:pPr>
      <w:r>
        <w:t xml:space="preserve">Tin: 001987654321</w:t>
      </w:r>
    </w:p>
    <w:bookmarkEnd w:id="22"/>
    <w:bookmarkStart w:id="23" w:name="service-provider"/>
    <w:p>
      <w:pPr>
        <w:pStyle w:val="Heading3"/>
      </w:pPr>
      <w:r>
        <w:t xml:space="preserve">Service Provider</w:t>
      </w:r>
    </w:p>
    <w:p>
      <w:pPr>
        <w:pStyle w:val="FirstParagraph"/>
      </w:pPr>
      <w:r>
        <w:rPr>
          <w:bCs/>
          <w:b/>
        </w:rPr>
        <w:t xml:space="preserve">KL Visual Studios Sdn. Bhd.</w:t>
      </w:r>
    </w:p>
    <w:p>
      <w:pPr>
        <w:pStyle w:val="BodyText"/>
      </w:pPr>
      <w:r>
        <w:t xml:space="preserve">Led by Lead Videographer: Daniel Tan</w:t>
      </w:r>
    </w:p>
    <w:p>
      <w:pPr>
        <w:pStyle w:val="BodyText"/>
      </w:pPr>
      <w:r>
        <w:t xml:space="preserve">No. 42, Jalan Ampang, 50450</w:t>
      </w:r>
    </w:p>
    <w:p>
      <w:pPr>
        <w:pStyle w:val="BodyText"/>
      </w:pPr>
      <w:r>
        <w:t xml:space="preserve">Malaysia Kuala Lumpur</w:t>
      </w:r>
    </w:p>
    <w:p>
      <w:pPr>
        <w:pStyle w:val="BodyText"/>
      </w:pPr>
      <w:r>
        <w:t xml:space="preserve">Email: daniel.tan@klvisualstudios.my</w:t>
      </w:r>
    </w:p>
    <w:p>
      <w:pPr>
        <w:pStyle w:val="BodyText"/>
      </w:pPr>
      <w:r>
        <w:t xml:space="preserve">Mobile: +6012-345-6789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Pre-production consultation and creative briefing session for corporate brand film. The Videographer team conducted an on-site assessment at the client's office in Malaysia Kuala Lumpur to determine shot lists, lighting requirements, and narrative structure.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Full-day videography coverage (10 hours) for the annual product launch event held at the Kuala Lumpur Convention Centre. Services include dual-camera operation, drone aerial footage, and live event documentation by the lead Videographer and two assistant operators.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Post-production editing and colour grading of the 3-minute highlight reel and 12-minute full event recap. Includes motion graphics, lower thirds, audio mixing, and delivery in 4K UHD and 1080p formats. All editing performed by the in-house Videographer post-production team in Malaysia Kuala Lumpur.</w:t>
            </w:r>
          </w:p>
        </w:tc>
        <w:tc>
          <w:tcPr/>
          <w:p>
            <w:pPr>
              <w:pStyle w:val="Compact"/>
              <w:jc w:val="left"/>
            </w:pPr>
            <w:r>
              <w:t xml:space="preserve">09–14 Jun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Drone videography and aerial cinematography over the Petronas Twin Towers and surrounding Malaysia Kuala Lumpur skyline for the brand film opening sequence. Includes flight permit coordination and 45 minutes of captured aerial footage.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Professional still photography (200+ frames) during the event for social media and press distribution. Delivered as high-resolution JPEG and RAW files within 48 hours of the shoot date.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Travel, accommodation, and equipment logistics for the Videographer crew (3 personnel) covering the two-day production window in Malaysia Kuala Lumpur. Includes rental of cinema-grade lenses, stabilisation gimbals, and portable lighting kits.</w:t>
            </w:r>
          </w:p>
        </w:tc>
        <w:tc>
          <w:tcPr/>
          <w:p>
            <w:pPr>
              <w:pStyle w:val="Compact"/>
              <w:jc w:val="left"/>
            </w:pPr>
            <w:r>
              <w:t xml:space="preserve">07–09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Client review session and one round of revisions for the final edited deliverables. The Videographer presented the cut to the client's marketing team at the KL Visual Studios office in Malaysia Kuala Lumpur and incorporated feedback within five business days.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RM 25,000.00</w:t>
      </w:r>
    </w:p>
    <w:p>
      <w:pPr>
        <w:pStyle w:val="BodyText"/>
      </w:pPr>
      <w:r>
        <w:t xml:space="preserve">SST (8%):</w:t>
      </w:r>
      <w:r>
        <w:t xml:space="preserve">RM 2,000.00</w:t>
      </w:r>
    </w:p>
    <w:p>
      <w:pPr>
        <w:pStyle w:val="BodyText"/>
      </w:pPr>
      <w:r>
        <w:t xml:space="preserve">Discount (Early Payment 5%):</w:t>
      </w:r>
      <w:r>
        <w:t xml:space="preserve">– RM 1,250.00</w:t>
      </w:r>
    </w:p>
    <w:p>
      <w:pPr>
        <w:pStyle w:val="BodyText"/>
      </w:pPr>
      <w:r>
        <w:t xml:space="preserve">Grand Total:</w:t>
      </w:r>
      <w:r>
        <w:t xml:space="preserve">RM 25,750.00</w:t>
      </w:r>
    </w:p>
    <w:bookmarkStart w:id="24" w:name="notes-terms-of-this-invoice"/>
    <w:p>
      <w:pPr>
        <w:pStyle w:val="Heading3"/>
      </w:pPr>
      <w:r>
        <w:t xml:space="preserve">Notes &amp; Terms of This Invoice</w:t>
      </w:r>
    </w:p>
    <w:p>
      <w:pPr>
        <w:numPr>
          <w:ilvl w:val="0"/>
          <w:numId w:val="1001"/>
        </w:numPr>
        <w:pStyle w:val="Compact"/>
      </w:pPr>
      <w:r>
        <w:t xml:space="preserve">This Invoice is issued by KL Visual Studios Sdn. Bhd., a registered Videographer and media production company operating in Malaysia Kuala Lumpur, in accordance with the services agreement dated 20 May 2025.</w:t>
      </w:r>
    </w:p>
    <w:p>
      <w:pPr>
        <w:numPr>
          <w:ilvl w:val="0"/>
          <w:numId w:val="1001"/>
        </w:numPr>
        <w:pStyle w:val="Compact"/>
      </w:pPr>
      <w:r>
        <w:t xml:space="preserve">All videography and post-production services described herein were performed by our in-house Videographer team. No third-party subcontractors were used without prior written consent from the client.</w:t>
      </w:r>
    </w:p>
    <w:p>
      <w:pPr>
        <w:numPr>
          <w:ilvl w:val="0"/>
          <w:numId w:val="1001"/>
        </w:numPr>
        <w:pStyle w:val="Compact"/>
      </w:pPr>
      <w:r>
        <w:t xml:space="preserve">Payment is due within fourteen (14) calendar days from the Invoice date. Late payments will incur a penalty of 2% per month as stipulated in the service contract.</w:t>
      </w:r>
    </w:p>
    <w:p>
      <w:pPr>
        <w:numPr>
          <w:ilvl w:val="0"/>
          <w:numId w:val="1001"/>
        </w:numPr>
        <w:pStyle w:val="Compact"/>
      </w:pPr>
      <w:r>
        <w:t xml:space="preserve">The 5% early payment discount applies only if the full Grand Total is remitted on or before 22 June 2025.</w:t>
      </w:r>
    </w:p>
    <w:p>
      <w:pPr>
        <w:numPr>
          <w:ilvl w:val="0"/>
          <w:numId w:val="1001"/>
        </w:numPr>
        <w:pStyle w:val="Compact"/>
      </w:pPr>
      <w:r>
        <w:t xml:space="preserve">All footage, raw files, and edited deliverables remain the intellectual property of the client upon full and final settlement of this Invoice. The Videographer retains the right to use select clips in their professional portfolio with prior written approval.</w:t>
      </w:r>
    </w:p>
    <w:p>
      <w:pPr>
        <w:numPr>
          <w:ilvl w:val="0"/>
          <w:numId w:val="1001"/>
        </w:numPr>
        <w:pStyle w:val="Compact"/>
      </w:pPr>
      <w:r>
        <w:t xml:space="preserve">This Invoice is valid for 90 days from the date of issue. Any queries regarding this Invoice should be directed to our billing department in Malaysia Kuala Lumpur.</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KL Visual Studios Sdn. Bhd.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KLV-2025-00487</w:t>
      </w:r>
    </w:p>
    <w:p>
      <w:pPr>
        <w:pStyle w:val="BodyText"/>
      </w:pPr>
      <w:r>
        <w:t xml:space="preserve">Please ensure the Invoice number is included in the payment reference for accurate reconciliation. For corporate clients, a tax invoice receipt will be issued upon confirmation of funds received.</w:t>
      </w:r>
    </w:p>
    <w:bookmarkEnd w:id="25"/>
    <w:p>
      <w:pPr>
        <w:pStyle w:val="BodyText"/>
      </w:pPr>
      <w:r>
        <w:rPr>
          <w:bCs/>
          <w:b/>
        </w:rPr>
        <w:t xml:space="preserve">KL Visual Studios Sdn. Bhd.</w:t>
      </w:r>
      <w:r>
        <w:t xml:space="preserve"> </w:t>
      </w:r>
      <w:r>
        <w:t xml:space="preserve">— Professional Videographer Services in Malaysia Kuala Lumpur</w:t>
      </w:r>
    </w:p>
    <w:p>
      <w:pPr>
        <w:pStyle w:val="BodyText"/>
      </w:pPr>
      <w:r>
        <w:t xml:space="preserve">No. 42, Jalan Ampang, 50450 Malaysia Kuala Lumpur | +603-2145-6789 | billing@klvisualstudios.my</w:t>
      </w:r>
    </w:p>
    <w:p>
      <w:pPr>
        <w:pStyle w:val="BodyText"/>
      </w:pPr>
      <w:r>
        <w:t xml:space="preserve">Company Reg. No.: 201901045678 (K) | FRP No.: 001234567890</w:t>
      </w:r>
    </w:p>
    <w:p>
      <w:pPr>
        <w:pStyle w:val="BodyText"/>
      </w:pPr>
      <w:r>
        <w:t xml:space="preserve">Thank you for choosing our Videographer services. We look forward to continuing our partnership in Malaysia Kuala Lumpur.</w:t>
      </w:r>
    </w:p>
    <w:p>
      <w:pPr>
        <w:pStyle w:val="BodyText"/>
      </w:pPr>
      <w:r>
        <w:t xml:space="preserve">This is a system-generated Invoice. No signature is required. For authentication, please verify the Invoice number via our online portal at www.klvisualstudios.my/invoice-verify.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Malaysia Kuala Lumpur</dc:title>
  <dc:creator/>
  <dc:language>en</dc:language>
  <cp:keywords/>
  <dcterms:created xsi:type="dcterms:W3CDTF">2026-10-10T04:33:43Z</dcterms:created>
  <dcterms:modified xsi:type="dcterms:W3CDTF">2026-10-10T04:33:43Z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