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p>
      <w:pPr>
        <w:pStyle w:val="FirstParagraph"/>
      </w:pPr>
      <w:r>
        <w:t xml:space="preserve">INVOICE</w:t>
      </w:r>
    </w:p>
    <w:p>
      <w:pPr>
        <w:pStyle w:val="BodyText"/>
      </w:pPr>
      <w:r>
        <w:t xml:space="preserve">PAID</w:t>
      </w:r>
    </w:p>
    <w:bookmarkStart w:id="20" w:name="invoice-number-inv-2025-wlg-0472"/>
    <w:p>
      <w:pPr>
        <w:pStyle w:val="Heading3"/>
      </w:pPr>
      <w:r>
        <w:t xml:space="preserve">Invoice Number: INV-2025-WLG-0472</w:t>
      </w:r>
    </w:p>
    <w:p>
      <w:pPr>
        <w:pStyle w:val="FirstParagraph"/>
      </w:pPr>
      <w:r>
        <w:t xml:space="preserve">Issue Date: 14 June 2025</w:t>
      </w:r>
    </w:p>
    <w:p>
      <w:pPr>
        <w:pStyle w:val="BodyText"/>
      </w:pPr>
      <w:r>
        <w:t xml:space="preserve">Due Date: 28 June 2025</w:t>
      </w:r>
    </w:p>
    <w:p>
      <w:pPr>
        <w:pStyle w:val="BodyText"/>
      </w:pPr>
      <w:r>
        <w:t xml:space="preserve">Service Period: 2 – 6 June 2025</w:t>
      </w:r>
    </w:p>
    <w:bookmarkEnd w:id="20"/>
    <w:bookmarkStart w:id="21" w:name="videographer-service-provider"/>
    <w:p>
      <w:pPr>
        <w:pStyle w:val="Heading3"/>
      </w:pPr>
      <w:r>
        <w:t xml:space="preserve">Videographer / Service Provider</w:t>
      </w:r>
    </w:p>
    <w:p>
      <w:pPr>
        <w:pStyle w:val="FirstParagraph"/>
      </w:pPr>
      <w:r>
        <w:rPr>
          <w:bCs/>
          <w:b/>
        </w:rPr>
        <w:t xml:space="preserve">Harbour Vision Media Ltd</w:t>
      </w:r>
    </w:p>
    <w:p>
      <w:pPr>
        <w:pStyle w:val="BodyText"/>
      </w:pPr>
      <w:r>
        <w:t xml:space="preserve">Unit 4, 128 Cuba Street</w:t>
      </w:r>
    </w:p>
    <w:p>
      <w:pPr>
        <w:pStyle w:val="BodyText"/>
      </w:pPr>
      <w:r>
        <w:t xml:space="preserve">Wellington, New Zealand 6011</w:t>
      </w:r>
    </w:p>
    <w:p>
      <w:pPr>
        <w:pStyle w:val="BodyText"/>
      </w:pPr>
      <w:r>
        <w:t xml:space="preserve">ABN: 94 287 654 321</w:t>
      </w:r>
    </w:p>
    <w:p>
      <w:pPr>
        <w:pStyle w:val="BodyText"/>
      </w:pPr>
      <w:r>
        <w:t xml:space="preserve">Email: billing@harbourvision.co.nz</w:t>
      </w:r>
    </w:p>
    <w:p>
      <w:pPr>
        <w:pStyle w:val="BodyText"/>
      </w:pPr>
      <w:r>
        <w:t xml:space="preserve">Phone: +64 4 472 8830</w:t>
      </w:r>
    </w:p>
    <w:bookmarkEnd w:id="21"/>
    <w:bookmarkStart w:id="22" w:name="billed-to-client"/>
    <w:p>
      <w:pPr>
        <w:pStyle w:val="Heading3"/>
      </w:pPr>
      <w:r>
        <w:t xml:space="preserve">Billed To / Client</w:t>
      </w:r>
    </w:p>
    <w:p>
      <w:pPr>
        <w:pStyle w:val="FirstParagraph"/>
      </w:pPr>
      <w:r>
        <w:rPr>
          <w:bCs/>
          <w:b/>
        </w:rPr>
        <w:t xml:space="preserve">Te Awa Media Productions</w:t>
      </w:r>
    </w:p>
    <w:p>
      <w:pPr>
        <w:pStyle w:val="BodyText"/>
      </w:pPr>
      <w:r>
        <w:t xml:space="preserve">Level 3, 21 The Terrace</w:t>
      </w:r>
    </w:p>
    <w:p>
      <w:pPr>
        <w:pStyle w:val="BodyText"/>
      </w:pPr>
      <w:r>
        <w:t xml:space="preserve">Wellington, New Zealand 6011</w:t>
      </w:r>
    </w:p>
    <w:p>
      <w:pPr>
        <w:pStyle w:val="BodyText"/>
      </w:pPr>
      <w:r>
        <w:t xml:space="preserve">Company No: 765 432 109</w:t>
      </w:r>
    </w:p>
    <w:p>
      <w:pPr>
        <w:pStyle w:val="BodyText"/>
      </w:pPr>
      <w:r>
        <w:t xml:space="preserve">Email: accounts@teawamedia.co.nz</w:t>
      </w:r>
    </w:p>
    <w:p>
      <w:pPr>
        <w:pStyle w:val="BodyText"/>
      </w:pPr>
      <w:r>
        <w:t xml:space="preserve">Phone: +64 4 385 6621</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Videographer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Pre-production planning and location scouting for corporate brand film. Videographer conducted site visits to the Wellington waterfront, Te Papa Tongarewa, and the client's office in Lambton Quay to assess lighting conditions, camera angles, and audio requirements.</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2</w:t>
            </w:r>
          </w:p>
        </w:tc>
        <w:tc>
          <w:tcPr/>
          <w:p>
            <w:pPr>
              <w:pStyle w:val="Compact"/>
              <w:jc w:val="left"/>
            </w:pPr>
            <w:r>
              <w:t xml:space="preserve">Principal photography – Day 1. Videographer operated dual-camera setup (Sony FX6 and Sony A7S III) capturing B-roll, interviews, and establishing shots across the Wellington CBD. Included 4K UHD recording, gimbal stabilisation, and on-set audio monitoring.</w:t>
            </w:r>
          </w:p>
        </w:tc>
        <w:tc>
          <w:tcPr/>
          <w:p>
            <w:pPr>
              <w:pStyle w:val="Compact"/>
              <w:jc w:val="left"/>
            </w:pPr>
            <w:r>
              <w:t xml:space="preserve">03 Jun 2025</w:t>
            </w:r>
          </w:p>
        </w:tc>
        <w:tc>
          <w:tcPr/>
          <w:p>
            <w:pPr>
              <w:pStyle w:val="Compact"/>
              <w:jc w:val="left"/>
            </w:pPr>
            <w:r>
              <w:t xml:space="preserve">10.0</w:t>
            </w:r>
          </w:p>
        </w:tc>
        <w:tc>
          <w:tcPr/>
          <w:p>
            <w:pPr>
              <w:pStyle w:val="Compact"/>
              <w:jc w:val="left"/>
            </w:pPr>
            <w:r>
              <w:t xml:space="preserve">$220.00</w:t>
            </w:r>
          </w:p>
        </w:tc>
        <w:tc>
          <w:tcPr/>
          <w:p>
            <w:pPr>
              <w:pStyle w:val="Compact"/>
              <w:jc w:val="left"/>
            </w:pPr>
            <w:r>
              <w:t xml:space="preserve">$2,200.00</w:t>
            </w:r>
          </w:p>
        </w:tc>
      </w:tr>
      <w:tr>
        <w:tc>
          <w:tcPr/>
          <w:p>
            <w:pPr>
              <w:pStyle w:val="Compact"/>
              <w:jc w:val="left"/>
            </w:pPr>
            <w:r>
              <w:t xml:space="preserve">3</w:t>
            </w:r>
          </w:p>
        </w:tc>
        <w:tc>
          <w:tcPr/>
          <w:p>
            <w:pPr>
              <w:pStyle w:val="Compact"/>
              <w:jc w:val="left"/>
            </w:pPr>
            <w:r>
              <w:t xml:space="preserve">Principal photography – Day 2. Videographer captured drone aerial footage over Wellington Harbour and the city skyline using a DJI Inspire 3. Flight operations conducted in compliance with Civil Aviation Authority of New Zealand regulations. Additional ground-level cinematography at the client's warehouse in Miramar.</w:t>
            </w:r>
          </w:p>
        </w:tc>
        <w:tc>
          <w:tcPr/>
          <w:p>
            <w:pPr>
              <w:pStyle w:val="Compact"/>
              <w:jc w:val="left"/>
            </w:pPr>
            <w:r>
              <w:t xml:space="preserve">04 Jun 2025</w:t>
            </w:r>
          </w:p>
        </w:tc>
        <w:tc>
          <w:tcPr/>
          <w:p>
            <w:pPr>
              <w:pStyle w:val="Compact"/>
              <w:jc w:val="left"/>
            </w:pPr>
            <w:r>
              <w:t xml:space="preserve">10.0</w:t>
            </w:r>
          </w:p>
        </w:tc>
        <w:tc>
          <w:tcPr/>
          <w:p>
            <w:pPr>
              <w:pStyle w:val="Compact"/>
              <w:jc w:val="left"/>
            </w:pPr>
            <w:r>
              <w:t xml:space="preserve">$245.00</w:t>
            </w:r>
          </w:p>
        </w:tc>
        <w:tc>
          <w:tcPr/>
          <w:p>
            <w:pPr>
              <w:pStyle w:val="Compact"/>
              <w:jc w:val="left"/>
            </w:pPr>
            <w:r>
              <w:t xml:space="preserve">$2,450.00</w:t>
            </w:r>
          </w:p>
        </w:tc>
      </w:tr>
      <w:tr>
        <w:tc>
          <w:tcPr/>
          <w:p>
            <w:pPr>
              <w:pStyle w:val="Compact"/>
              <w:jc w:val="left"/>
            </w:pPr>
            <w:r>
              <w:t xml:space="preserve">4</w:t>
            </w:r>
          </w:p>
        </w:tc>
        <w:tc>
          <w:tcPr/>
          <w:p>
            <w:pPr>
              <w:pStyle w:val="Compact"/>
              <w:jc w:val="left"/>
            </w:pPr>
            <w:r>
              <w:t xml:space="preserve">Post-production – Editing, colour grading, and sound design. Videographer delivered a 4-minute master cut in 4K resolution, including colour correction using DaVinci Resolve, licensed music integration, lower-third graphics, and final audio mixing. Two rounds of client revisions included.</w:t>
            </w:r>
          </w:p>
        </w:tc>
        <w:tc>
          <w:tcPr/>
          <w:p>
            <w:pPr>
              <w:pStyle w:val="Compact"/>
              <w:jc w:val="left"/>
            </w:pPr>
            <w:r>
              <w:t xml:space="preserve">05 Jun 2025</w:t>
            </w:r>
          </w:p>
        </w:tc>
        <w:tc>
          <w:tcPr/>
          <w:p>
            <w:pPr>
              <w:pStyle w:val="Compact"/>
              <w:jc w:val="left"/>
            </w:pPr>
            <w:r>
              <w:t xml:space="preserve">16.0</w:t>
            </w:r>
          </w:p>
        </w:tc>
        <w:tc>
          <w:tcPr/>
          <w:p>
            <w:pPr>
              <w:pStyle w:val="Compact"/>
              <w:jc w:val="left"/>
            </w:pPr>
            <w:r>
              <w:t xml:space="preserve">$165.00</w:t>
            </w:r>
          </w:p>
        </w:tc>
        <w:tc>
          <w:tcPr/>
          <w:p>
            <w:pPr>
              <w:pStyle w:val="Compact"/>
              <w:jc w:val="left"/>
            </w:pPr>
            <w:r>
              <w:t xml:space="preserve">$2,640.00</w:t>
            </w:r>
          </w:p>
        </w:tc>
      </w:tr>
      <w:tr>
        <w:tc>
          <w:tcPr/>
          <w:p>
            <w:pPr>
              <w:pStyle w:val="Compact"/>
              <w:jc w:val="left"/>
            </w:pPr>
            <w:r>
              <w:t xml:space="preserve">5</w:t>
            </w:r>
          </w:p>
        </w:tc>
        <w:tc>
          <w:tcPr/>
          <w:p>
            <w:pPr>
              <w:pStyle w:val="Compact"/>
              <w:jc w:val="left"/>
            </w:pPr>
            <w:r>
              <w:t xml:space="preserve">Delivery and handover. Videographer provided final deliverables including master file (ProRes 422 HQ), web-optimised MP4 (H.265), social media vertical cut (9:16), and a 30-second teaser. All files transferred via secure cloud link with 90-day access. Source project files archived for 12 months.</w:t>
            </w:r>
          </w:p>
        </w:tc>
        <w:tc>
          <w:tcPr/>
          <w:p>
            <w:pPr>
              <w:pStyle w:val="Compact"/>
              <w:jc w:val="left"/>
            </w:pPr>
            <w:r>
              <w:t xml:space="preserve">06 Jun 2025</w:t>
            </w:r>
          </w:p>
        </w:tc>
        <w:tc>
          <w:tcPr/>
          <w:p>
            <w:pPr>
              <w:pStyle w:val="Compact"/>
              <w:jc w:val="left"/>
            </w:pPr>
            <w:r>
              <w:t xml:space="preserve">3.0</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6</w:t>
            </w:r>
          </w:p>
        </w:tc>
        <w:tc>
          <w:tcPr/>
          <w:p>
            <w:pPr>
              <w:pStyle w:val="Compact"/>
              <w:jc w:val="left"/>
            </w:pPr>
            <w:r>
              <w:t xml:space="preserve">Equipment and travel surcharge. Covers professional lens kit, lighting package (Aputure 600d, softboxes), backup storage drives, and local travel within the Wellington region. Fuel and parking costs for the videographer's vehicle across multiple shooting locations.</w:t>
            </w:r>
          </w:p>
        </w:tc>
        <w:tc>
          <w:tcPr/>
          <w:p>
            <w:pPr>
              <w:pStyle w:val="Compact"/>
              <w:jc w:val="left"/>
            </w:pPr>
            <w:r>
              <w:t xml:space="preserve">02–06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$385.00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$9,235.00</w:t>
            </w:r>
          </w:p>
        </w:tc>
      </w:tr>
      <w:tr>
        <w:tc>
          <w:tcPr/>
          <w:p>
            <w:pPr>
              <w:pStyle w:val="Compact"/>
              <w:jc w:val="left"/>
            </w:pPr>
            <w:r>
              <w:t xml:space="preserve">GST (15%)</w:t>
            </w:r>
          </w:p>
        </w:tc>
        <w:tc>
          <w:tcPr/>
          <w:p>
            <w:pPr>
              <w:pStyle w:val="Compact"/>
              <w:jc w:val="right"/>
            </w:pPr>
            <w:r>
              <w:t xml:space="preserve">$1,385.25</w:t>
            </w:r>
          </w:p>
        </w:tc>
      </w:tr>
      <w:tr>
        <w:tc>
          <w:tcPr/>
          <w:p>
            <w:pPr>
              <w:pStyle w:val="Compact"/>
              <w:jc w:val="left"/>
            </w:pPr>
            <w:r>
              <w:t xml:space="preserve">TOTAL DUE (NZD)</w:t>
            </w:r>
          </w:p>
        </w:tc>
        <w:tc>
          <w:tcPr/>
          <w:p>
            <w:pPr>
              <w:pStyle w:val="Compact"/>
              <w:jc w:val="right"/>
            </w:pPr>
            <w:r>
              <w:t xml:space="preserve">$10,620.25</w:t>
            </w:r>
          </w:p>
        </w:tc>
      </w:tr>
    </w:tbl>
    <w:bookmarkStart w:id="23" w:name="terms-conditions-notes"/>
    <w:p>
      <w:pPr>
        <w:pStyle w:val="Heading3"/>
      </w:pPr>
      <w:r>
        <w:t xml:space="preserve">Terms, Conditions &amp; Notes</w:t>
      </w:r>
    </w:p>
    <w:p>
      <w:pPr>
        <w:pStyle w:val="FirstParagraph"/>
      </w:pPr>
      <w:r>
        <w:t xml:space="preserve">This Invoice is issued by Harbour Vision Media Ltd, a registered videographer and production company operating in Wellington, New Zealand. All services described herein were performed by a professional videographer in accordance with the signed Service Agreement dated 28 May 2025 (Reference: SA-2025-0891).</w:t>
      </w:r>
    </w:p>
    <w:p>
      <w:pPr>
        <w:numPr>
          <w:ilvl w:val="0"/>
          <w:numId w:val="1001"/>
        </w:numPr>
        <w:pStyle w:val="Compact"/>
      </w:pPr>
      <w:r>
        <w:t xml:space="preserve">Payment is due within fourteen (14) calendar days of the issue date of this Invoice. Please reference Invoice Number INV-2025-WLG-0472 in all correspondence and remittances.</w:t>
      </w:r>
    </w:p>
    <w:p>
      <w:pPr>
        <w:numPr>
          <w:ilvl w:val="0"/>
          <w:numId w:val="1001"/>
        </w:numPr>
        <w:pStyle w:val="Compact"/>
      </w:pPr>
      <w:r>
        <w:t xml:space="preserve">Payment may be made via bank transfer to: BNZ Bank, Account Name: Harbour Vision Media Ltd, Account Number: 01-0312-0456789-000, or via the secure payment link provided in the accompanying email.</w:t>
      </w:r>
    </w:p>
    <w:p>
      <w:pPr>
        <w:numPr>
          <w:ilvl w:val="0"/>
          <w:numId w:val="1001"/>
        </w:numPr>
        <w:pStyle w:val="Compact"/>
      </w:pPr>
      <w:r>
        <w:t xml:space="preserve">All rates are quoted in New Zealand Dollars (NZD) and are inclusive of the videographer's professional expertise, equipment usage, and standard post-production work as itemised above.</w:t>
      </w:r>
    </w:p>
    <w:p>
      <w:pPr>
        <w:numPr>
          <w:ilvl w:val="0"/>
          <w:numId w:val="1001"/>
        </w:numPr>
        <w:pStyle w:val="Compact"/>
      </w:pPr>
      <w:r>
        <w:t xml:space="preserve">Any additional revisions beyond the two included rounds will be billed at the videographer's standard hourly rate of $165.00 NZD per hour, subject to prior written approval by the client.</w:t>
      </w:r>
    </w:p>
    <w:p>
      <w:pPr>
        <w:numPr>
          <w:ilvl w:val="0"/>
          <w:numId w:val="1001"/>
        </w:numPr>
        <w:pStyle w:val="Compact"/>
      </w:pPr>
      <w:r>
        <w:t xml:space="preserve">Intellectual property rights to the final delivered video content transfer to the client upon full settlement of this Invoice. The videographer retains the right to display the work in their professional portfolio and showreel, unless a separate confidentiality agreement is in place.</w:t>
      </w:r>
    </w:p>
    <w:p>
      <w:pPr>
        <w:numPr>
          <w:ilvl w:val="0"/>
          <w:numId w:val="1001"/>
        </w:numPr>
        <w:pStyle w:val="Compact"/>
      </w:pPr>
      <w:r>
        <w:t xml:space="preserve">Drone operations were conducted under a valid Civil Aviation Authority of New Zealand (CAA NZ) Part 101 permit. All footage was captured in compliance with New Zealand privacy legislation (Privacy Act 2020) and local council bylaws applicable to the Wellington region.</w:t>
      </w:r>
    </w:p>
    <w:p>
      <w:pPr>
        <w:numPr>
          <w:ilvl w:val="0"/>
          <w:numId w:val="1001"/>
        </w:numPr>
        <w:pStyle w:val="Compact"/>
      </w:pPr>
      <w:r>
        <w:t xml:space="preserve">This Invoice is valid for 90 days from the issue date. Late payments may incur interest at the rate of 1.5% per month as permitted under the New Zealand Consumer Guarantees Act 1993 and applicable commercial terms.</w:t>
      </w:r>
    </w:p>
    <w:p>
      <w:pPr>
        <w:numPr>
          <w:ilvl w:val="0"/>
          <w:numId w:val="1001"/>
        </w:numPr>
        <w:pStyle w:val="Compact"/>
      </w:pPr>
      <w:r>
        <w:t xml:space="preserve">For queries regarding this Invoice or the videographer services rendered, please contact the billing department at billing@harbourvision.co.nz or call +64 4 472 8830 during business hours (Monday to Friday, 9:00 AM – 5:00 PM NZST).</w:t>
      </w:r>
    </w:p>
    <w:p>
      <w:pPr>
        <w:pStyle w:val="FirstParagraph"/>
      </w:pPr>
      <w:r>
        <w:rPr>
          <w:bCs/>
          <w:b/>
        </w:rPr>
        <w:t xml:space="preserve">Thank you for engaging our videographer services in New Zealand Wellington. We appreciate your business and look forward to continuing our creative partnership.</w:t>
      </w:r>
    </w:p>
    <w:bookmarkEnd w:id="23"/>
    <w:p>
      <w:pPr>
        <w:pStyle w:val="BodyText"/>
      </w:pPr>
      <w:r>
        <w:t xml:space="preserve">Harbour Vision Media Ltd | Unit 4, 128 Cuba Street, Wellington, New Zealand 6011 | ABN: 94 287 654 321</w:t>
      </w:r>
    </w:p>
    <w:p>
      <w:pPr>
        <w:pStyle w:val="BodyText"/>
      </w:pPr>
      <w:r>
        <w:t xml:space="preserve">This is a computer-generated Invoice and does not require a signature. Please retain for your records.</w:t>
      </w:r>
    </w:p>
    <w:p>
      <w:pPr>
        <w:pStyle w:val="BodyText"/>
      </w:pPr>
      <w:r>
        <w:t xml:space="preserve">Page 1 of 1 | Generated: 14 June 2025 09:42 NZST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Videographer Services - New Zealand Wellington</dc:title>
  <dc:creator/>
  <dc:language>en</dc:language>
  <cp:keywords/>
  <dcterms:created xsi:type="dcterms:W3CDTF">2026-10-10T03:53:15Z</dcterms:created>
  <dcterms:modified xsi:type="dcterms:W3CDTF">2026-10-10T03:53:15Z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