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visual-studios-ltd."/>
    <w:p>
      <w:pPr>
        <w:pStyle w:val="Heading1"/>
      </w:pPr>
      <w:r>
        <w:t xml:space="preserve">Abuja Visual Studios Ltd.</w:t>
      </w:r>
    </w:p>
    <w:p>
      <w:pPr>
        <w:pStyle w:val="FirstParagraph"/>
      </w:pPr>
      <w:r>
        <w:t xml:space="preserve">Professional Videographer &amp; Production House</w:t>
      </w:r>
    </w:p>
    <w:p>
      <w:pPr>
        <w:pStyle w:val="BodyText"/>
      </w:pPr>
      <w:r>
        <w:t xml:space="preserve">Plot 14, Garki Extension, Wuse II</w:t>
      </w:r>
    </w:p>
    <w:p>
      <w:pPr>
        <w:pStyle w:val="BodyText"/>
      </w:pPr>
      <w:r>
        <w:t xml:space="preserve">Abuja, FCT, Nigeria</w:t>
      </w:r>
    </w:p>
    <w:p>
      <w:pPr>
        <w:pStyle w:val="BodyText"/>
      </w:pPr>
      <w:r>
        <w:t xml:space="preserve">Tel: +234 803 555 0192 | Email: billing@abujavisualstudios.ng</w:t>
      </w:r>
    </w:p>
    <w:p>
      <w:pPr>
        <w:pStyle w:val="BodyText"/>
      </w:pPr>
      <w:r>
        <w:t xml:space="preserve">TIN: 12345678-0001 | RC: 4567890</w:t>
      </w:r>
    </w:p>
    <w:bookmarkEnd w:id="20"/>
    <w:bookmarkStart w:id="21" w:name="invoice"/>
    <w:p>
      <w:pPr>
        <w:pStyle w:val="Heading2"/>
      </w:pPr>
      <w:r>
        <w:t xml:space="preserve">INVOICE</w:t>
      </w:r>
    </w:p>
    <w:p>
      <w:pPr>
        <w:pStyle w:val="FirstParagraph"/>
      </w:pPr>
      <w:r>
        <w:t xml:space="preserve">Invoice No: AVS/2025/00472</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by-videographer"/>
    <w:p>
      <w:pPr>
        <w:pStyle w:val="Heading3"/>
      </w:pPr>
      <w:r>
        <w:t xml:space="preserve">Billed By (Videographer)</w:t>
      </w:r>
    </w:p>
    <w:p>
      <w:pPr>
        <w:pStyle w:val="FirstParagraph"/>
      </w:pPr>
      <w:r>
        <w:rPr>
          <w:bCs/>
          <w:b/>
        </w:rPr>
        <w:t xml:space="preserve">Abuja Visual Studios Ltd.</w:t>
      </w:r>
    </w:p>
    <w:p>
      <w:pPr>
        <w:pStyle w:val="BodyText"/>
      </w:pPr>
      <w:r>
        <w:t xml:space="preserve">Lead Videographer: Emeka Okafor</w:t>
      </w:r>
    </w:p>
    <w:p>
      <w:pPr>
        <w:pStyle w:val="BodyText"/>
      </w:pPr>
      <w:r>
        <w:t xml:space="preserve">Plot 14, Garki Extension, Wuse II</w:t>
      </w:r>
    </w:p>
    <w:p>
      <w:pPr>
        <w:pStyle w:val="BodyText"/>
      </w:pPr>
      <w:r>
        <w:t xml:space="preserve">Abuja, FCT, Nigeria</w:t>
      </w:r>
    </w:p>
    <w:p>
      <w:pPr>
        <w:pStyle w:val="BodyText"/>
      </w:pPr>
      <w:r>
        <w:t xml:space="preserve">Bank: Zenith Bank Plc</w:t>
      </w:r>
    </w:p>
    <w:p>
      <w:pPr>
        <w:pStyle w:val="BodyText"/>
      </w:pPr>
      <w:r>
        <w:t xml:space="preserve">Account Name: Abuja Visual Studios Ltd.</w:t>
      </w:r>
    </w:p>
    <w:p>
      <w:pPr>
        <w:pStyle w:val="BodyText"/>
      </w:pPr>
      <w:r>
        <w:t xml:space="preserve">Account No: 1012345678-01</w:t>
      </w:r>
    </w:p>
    <w:bookmarkEnd w:id="22"/>
    <w:bookmarkStart w:id="23" w:name="billed-to-client"/>
    <w:p>
      <w:pPr>
        <w:pStyle w:val="Heading3"/>
      </w:pPr>
      <w:r>
        <w:t xml:space="preserve">Billed To (Client)</w:t>
      </w:r>
    </w:p>
    <w:p>
      <w:pPr>
        <w:pStyle w:val="FirstParagraph"/>
      </w:pPr>
      <w:r>
        <w:rPr>
          <w:bCs/>
          <w:b/>
        </w:rPr>
        <w:t xml:space="preserve">Horizon Events &amp; Conferences Ltd.</w:t>
      </w:r>
    </w:p>
    <w:p>
      <w:pPr>
        <w:pStyle w:val="BodyText"/>
      </w:pPr>
      <w:r>
        <w:t xml:space="preserve">Attn: Mrs. Amina Bello, Procurement Manager</w:t>
      </w:r>
    </w:p>
    <w:p>
      <w:pPr>
        <w:pStyle w:val="BodyText"/>
      </w:pPr>
      <w:r>
        <w:t xml:space="preserve">22, Aminu Kano Crescent</w:t>
      </w:r>
    </w:p>
    <w:p>
      <w:pPr>
        <w:pStyle w:val="BodyText"/>
      </w:pPr>
      <w:r>
        <w:t xml:space="preserve">Wuse II, Abuja, FCT, Nigeria</w:t>
      </w:r>
    </w:p>
    <w:p>
      <w:pPr>
        <w:pStyle w:val="BodyText"/>
      </w:pPr>
      <w:r>
        <w:t xml:space="preserve">Tel: +234 805 222 4471</w:t>
      </w:r>
    </w:p>
    <w:p>
      <w:pPr>
        <w:pStyle w:val="BodyText"/>
      </w:pPr>
      <w:r>
        <w:t xml:space="preserve">Email: procurement@horizonevents.ng</w:t>
      </w:r>
    </w:p>
    <w:bookmarkEnd w:id="23"/>
    <w:p>
      <w:pPr>
        <w:pStyle w:val="BodyText"/>
      </w:pPr>
      <w:r>
        <w:t xml:space="preserve">Project:</w:t>
      </w:r>
      <w:r>
        <w:t xml:space="preserve"> </w:t>
      </w:r>
      <w:r>
        <w:t xml:space="preserve">Annual Corporate Gala 2025 – Full-Service Videography</w:t>
      </w:r>
    </w:p>
    <w:p>
      <w:pPr>
        <w:pStyle w:val="BodyText"/>
      </w:pPr>
      <w:r>
        <w:t xml:space="preserve">Location:</w:t>
      </w:r>
      <w:r>
        <w:t xml:space="preserve"> </w:t>
      </w:r>
      <w:r>
        <w:t xml:space="preserve">Centenary Hall, Abuja, Nigeria</w:t>
      </w:r>
    </w:p>
    <w:p>
      <w:pPr>
        <w:pStyle w:val="BodyText"/>
      </w:pPr>
      <w:r>
        <w:t xml:space="preserve">Shoot Date:</w:t>
      </w:r>
      <w:r>
        <w:t xml:space="preserve"> </w:t>
      </w:r>
      <w:r>
        <w:t xml:space="preserve">28 June 2025</w:t>
      </w:r>
    </w:p>
    <w:p>
      <w:pPr>
        <w:pStyle w:val="BodyText"/>
      </w:pPr>
      <w:r>
        <w:t xml:space="preserve">Reference:</w:t>
      </w:r>
      <w:r>
        <w:t xml:space="preserve"> </w:t>
      </w:r>
      <w:r>
        <w:t xml:space="preserve">PO-HEC-2025-0089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Pre-production planning, location scouting, and storyboard development for the Annual Corporate Gala. Includes consultation with the client's marketing team in Abuja to align the videographer's creative vision with brand guidelines.</w:t>
            </w:r>
          </w:p>
        </w:tc>
        <w:tc>
          <w:tcPr/>
          <w:p>
            <w:pPr>
              <w:pStyle w:val="Compact"/>
              <w:jc w:val="left"/>
            </w:pPr>
            <w:r>
              <w:t xml:space="preserve">3 Days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Full-day on-site videography coverage (10 hours) at Centenary Hall, Abuja. The videographer will operate two (2) 4K cinema cameras, a drone unit for aerial shots, and a gimbal stabilizer for smooth tracking sequences. Includes a dedicated camera assistant and sound technician.</w:t>
            </w:r>
          </w:p>
        </w:tc>
        <w:tc>
          <w:tcPr/>
          <w:p>
            <w:pPr>
              <w:pStyle w:val="Compact"/>
              <w:jc w:val="left"/>
            </w:pPr>
            <w:r>
              <w:t xml:space="preserve">1 Day</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Post-production editing: 5-minute highlight reel, 12-minute full event recap, and 30-second social media teaser. Includes color grading, audio mixing, motion graphics, and client-approved music licensing. All deliverables in 4K and 1080p formats.</w:t>
            </w:r>
          </w:p>
        </w:tc>
        <w:tc>
          <w:tcPr/>
          <w:p>
            <w:pPr>
              <w:pStyle w:val="Compact"/>
              <w:jc w:val="left"/>
            </w:pPr>
            <w:r>
              <w:t xml:space="preserve">1 Package</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4</w:t>
            </w:r>
          </w:p>
        </w:tc>
        <w:tc>
          <w:tcPr/>
          <w:p>
            <w:pPr>
              <w:pStyle w:val="Compact"/>
              <w:jc w:val="left"/>
            </w:pPr>
            <w:r>
              <w:t xml:space="preserve">Drone aerial videography of the Abuja cityscape and venue exterior. Includes flight permit coordination with the Nigerian Civil Aviation Authority (NCAA) and a licensed drone operator. Approximately 45 minutes of aerial footage.</w:t>
            </w:r>
          </w:p>
        </w:tc>
        <w:tc>
          <w:tcPr/>
          <w:p>
            <w:pPr>
              <w:pStyle w:val="Compact"/>
              <w:jc w:val="left"/>
            </w:pPr>
            <w:r>
              <w:t xml:space="preserve">1 Session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Same-day edit (SDE): A 3-minute condensed video delivered to the client by 11:00 PM on the event day for immediate social media posting. Performed by the lead videographer on-site in Abuja.</w:t>
            </w:r>
          </w:p>
        </w:tc>
        <w:tc>
          <w:tcPr/>
          <w:p>
            <w:pPr>
              <w:pStyle w:val="Compact"/>
              <w:jc w:val="left"/>
            </w:pPr>
            <w:r>
              <w:t xml:space="preserve">1 Edit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Raw footage delivery: All unedited 4K and 1080p clips, audio tracks, and stills delivered via secure cloud link within five (5) business days. Includes a 1TB external SSD drive as a physical backup copy.</w:t>
            </w:r>
          </w:p>
        </w:tc>
        <w:tc>
          <w:tcPr/>
          <w:p>
            <w:pPr>
              <w:pStyle w:val="Compact"/>
              <w:jc w:val="left"/>
            </w:pPr>
            <w:r>
              <w:t xml:space="preserve">1 Delivery</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7</w:t>
            </w:r>
          </w:p>
        </w:tc>
        <w:tc>
          <w:tcPr/>
          <w:p>
            <w:pPr>
              <w:pStyle w:val="Compact"/>
              <w:jc w:val="left"/>
            </w:pPr>
            <w:r>
              <w:t xml:space="preserve">Travel, logistics, and equipment transport within Abuja, FCT, Nigeria. Covers fuel, vehicle hire, and crew accommodation for the three-day production window.</w:t>
            </w:r>
          </w:p>
        </w:tc>
        <w:tc>
          <w:tcPr/>
          <w:p>
            <w:pPr>
              <w:pStyle w:val="Compact"/>
              <w:jc w:val="left"/>
            </w:pPr>
            <w:r>
              <w:t xml:space="preserve">3 Days</w:t>
            </w:r>
          </w:p>
        </w:tc>
        <w:tc>
          <w:tcPr/>
          <w:p>
            <w:pPr>
              <w:pStyle w:val="Compact"/>
              <w:jc w:val="left"/>
            </w:pPr>
            <w:r>
              <w:t xml:space="preserve">75,000.00</w:t>
            </w:r>
          </w:p>
        </w:tc>
        <w:tc>
          <w:tcPr/>
          <w:p>
            <w:pPr>
              <w:pStyle w:val="Compact"/>
              <w:jc w:val="left"/>
            </w:pPr>
            <w:r>
              <w:t xml:space="preserve">225,000.00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3,905,000.00</w:t>
            </w:r>
          </w:p>
        </w:tc>
      </w:tr>
      <w:tr>
        <w:tc>
          <w:tcPr/>
          <w:p>
            <w:pPr>
              <w:pStyle w:val="Compact"/>
              <w:jc w:val="left"/>
            </w:pPr>
            <w:r>
              <w:t xml:space="preserve">VAT (7.5% – Nigeria)</w:t>
            </w:r>
          </w:p>
        </w:tc>
        <w:tc>
          <w:tcPr/>
          <w:p>
            <w:pPr>
              <w:pStyle w:val="Compact"/>
              <w:jc w:val="left"/>
            </w:pPr>
            <w:r>
              <w:t xml:space="preserve">NGN 292,875.00</w:t>
            </w:r>
          </w:p>
        </w:tc>
      </w:tr>
      <w:tr>
        <w:tc>
          <w:tcPr/>
          <w:p>
            <w:pPr>
              <w:pStyle w:val="Compact"/>
              <w:jc w:val="left"/>
            </w:pPr>
            <w:r>
              <w:t xml:space="preserve">Withholding Tax (5%)</w:t>
            </w:r>
          </w:p>
        </w:tc>
        <w:tc>
          <w:tcPr/>
          <w:p>
            <w:pPr>
              <w:pStyle w:val="Compact"/>
              <w:jc w:val="left"/>
            </w:pPr>
            <w:r>
              <w:t xml:space="preserve">NGN (195,250.00)</w:t>
            </w:r>
          </w:p>
        </w:tc>
      </w:tr>
      <w:tr>
        <w:tc>
          <w:tcPr/>
          <w:p>
            <w:pPr>
              <w:pStyle w:val="Compact"/>
              <w:jc w:val="left"/>
            </w:pPr>
            <w:r>
              <w:t xml:space="preserve">Grand Total Due</w:t>
            </w:r>
          </w:p>
        </w:tc>
        <w:tc>
          <w:tcPr/>
          <w:p>
            <w:pPr>
              <w:pStyle w:val="Compact"/>
              <w:jc w:val="left"/>
            </w:pPr>
            <w:r>
              <w:t xml:space="preserve">NGN 4,002,625.00</w:t>
            </w:r>
          </w:p>
        </w:tc>
      </w:tr>
    </w:tbl>
    <w:bookmarkStart w:id="24" w:name="payment-terms-conditions"/>
    <w:p>
      <w:pPr>
        <w:pStyle w:val="Heading3"/>
      </w:pPr>
      <w:r>
        <w:t xml:space="preserve">Payment Terms &amp; Conditions</w:t>
      </w:r>
    </w:p>
    <w:p>
      <w:pPr>
        <w:pStyle w:val="FirstParagraph"/>
      </w:pPr>
      <w:r>
        <w:t xml:space="preserve">This Invoice is issued by Abuja Visual Studios Ltd., a registered videographer and production company operating in Nigeria Abuja, in accordance with the Federal Inland Revenue Service (FIRS) guidelines. The total amount of</w:t>
      </w:r>
      <w:r>
        <w:t xml:space="preserve"> </w:t>
      </w:r>
      <w:r>
        <w:rPr>
          <w:bCs/>
          <w:b/>
        </w:rPr>
        <w:t xml:space="preserve">NGN 4,002,625.00</w:t>
      </w:r>
      <w:r>
        <w:t xml:space="preserve"> </w:t>
      </w:r>
      <w:r>
        <w:t xml:space="preserve">(Four Million, Two Thousand, Six Hundred and Twenty-Five Naira Only) is due within fifteen (15) calendar days from the date of issue, i.e., on or before</w:t>
      </w:r>
      <w:r>
        <w:t xml:space="preserve"> </w:t>
      </w:r>
      <w:r>
        <w:rPr>
          <w:bCs/>
          <w:b/>
        </w:rPr>
        <w:t xml:space="preserve">30 June 2025</w:t>
      </w:r>
      <w:r>
        <w:t xml:space="preserve">.</w:t>
      </w:r>
    </w:p>
    <w:p>
      <w:pPr>
        <w:numPr>
          <w:ilvl w:val="0"/>
          <w:numId w:val="1001"/>
        </w:numPr>
        <w:pStyle w:val="Compact"/>
      </w:pPr>
      <w:r>
        <w:t xml:space="preserve">Payment shall be made via bank transfer to the account details stated above. Please reference this Invoice number (AVS/2025/00472) in your transfer remarks.</w:t>
      </w:r>
    </w:p>
    <w:p>
      <w:pPr>
        <w:numPr>
          <w:ilvl w:val="0"/>
          <w:numId w:val="1001"/>
        </w:numPr>
        <w:pStyle w:val="Compact"/>
      </w:pPr>
      <w:r>
        <w:t xml:space="preserve">A 50% advance payment (NGN 2,001,312.50) is required to confirm the booking and secure the videographer's schedule for the event date in Abuja.</w:t>
      </w:r>
    </w:p>
    <w:p>
      <w:pPr>
        <w:numPr>
          <w:ilvl w:val="0"/>
          <w:numId w:val="1001"/>
        </w:numPr>
        <w:pStyle w:val="Compact"/>
      </w:pPr>
      <w:r>
        <w:t xml:space="preserve">Late payments shall attract a penalty of 2% per month on the outstanding balance, in line with Nigerian commercial practice.</w:t>
      </w:r>
    </w:p>
    <w:p>
      <w:pPr>
        <w:numPr>
          <w:ilvl w:val="0"/>
          <w:numId w:val="1001"/>
        </w:numPr>
        <w:pStyle w:val="Compact"/>
      </w:pPr>
      <w:r>
        <w:t xml:space="preserve">All prices are quoted in Nigerian Naira (NGN) and are inclusive of standard equipment. Any additional equipment or extended hours beyond the agreed scope will be billed separately at the videographer's standard day rate.</w:t>
      </w:r>
    </w:p>
    <w:p>
      <w:pPr>
        <w:numPr>
          <w:ilvl w:val="0"/>
          <w:numId w:val="1001"/>
        </w:numPr>
        <w:pStyle w:val="Compact"/>
      </w:pPr>
      <w:r>
        <w:t xml:space="preserve">This Invoice is valid for sixty (60) days from the date of issue. After this period, the videographer reserves the right to re-quote the services.</w:t>
      </w:r>
    </w:p>
    <w:bookmarkEnd w:id="24"/>
    <w:bookmarkStart w:id="25" w:name="additional-notes"/>
    <w:p>
      <w:pPr>
        <w:pStyle w:val="Heading3"/>
      </w:pPr>
      <w:r>
        <w:t xml:space="preserve">Additional Notes</w:t>
      </w:r>
    </w:p>
    <w:p>
      <w:pPr>
        <w:pStyle w:val="FirstParagraph"/>
      </w:pPr>
      <w:r>
        <w:t xml:space="preserve">Abuja Visual Studios Ltd. is a full-service videographer based in Nigeria Abuja, specializing in corporate events, weddings, music videos, and commercial productions across the Federal Capital Territory and beyond. The videographer and crew will arrive at Centenary Hall no later than 07:00 AM on 28 June 2025 for setup and sound check. The client is kindly requested to provide a dedicated power outlet and a small staging area for the production team. All footage and deliverables remain the intellectual property of the client upon full settlement of this Invoice. The videographer retains the right to use select clips in their professional portfolio and showreel, subject to the client's written approval. For any queries regarding this Invoice or the scope of videography services, please contact our billing department at billing@abujavisualstudios.ng or call +234 803 555 0192.</w:t>
      </w:r>
    </w:p>
    <w:bookmarkEnd w:id="25"/>
    <w:p>
      <w:pPr>
        <w:pStyle w:val="BodyText"/>
      </w:pPr>
      <w:r>
        <w:t xml:space="preserve">Authorized Signatory – Abuja Visual Studios Ltd. (Videographer)</w:t>
      </w:r>
    </w:p>
    <w:p>
      <w:pPr>
        <w:pStyle w:val="BodyText"/>
      </w:pPr>
      <w:r>
        <w:t xml:space="preserve">Emeka Okafor, Lead Videographer &amp; Director</w:t>
      </w:r>
    </w:p>
    <w:p>
      <w:pPr>
        <w:pStyle w:val="BodyText"/>
      </w:pPr>
      <w:r>
        <w:t xml:space="preserve">Received &amp; Approved By – Client</w:t>
      </w:r>
    </w:p>
    <w:p>
      <w:pPr>
        <w:pStyle w:val="BodyText"/>
      </w:pPr>
      <w:r>
        <w:t xml:space="preserve">Mrs. Amina Bello, Horizon Events &amp; Conferences Ltd.</w:t>
      </w:r>
    </w:p>
    <w:p>
      <w:pPr>
        <w:pStyle w:val="BodyText"/>
      </w:pPr>
      <w:r>
        <w:t xml:space="preserve">Thank you for choosing Abuja Visual Studios Ltd. as your trusted videographer in Nigeria Abuja.</w:t>
      </w:r>
    </w:p>
    <w:p>
      <w:pPr>
        <w:pStyle w:val="BodyText"/>
      </w:pPr>
      <w:r>
        <w:t xml:space="preserve">This is a computer-generated Invoice and does not require a physical stamp or signature to be valid.</w:t>
      </w:r>
    </w:p>
    <w:p>
      <w:pPr>
        <w:pStyle w:val="BodyText"/>
      </w:pPr>
      <w:r>
        <w:t xml:space="preserve">Abuja Visual Studios Ltd. | RC 4567890 | TIN 12345678-0001 | Abuja, FCT, Nigeria</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Nigeria Abuja</dc:title>
  <dc:creator/>
  <dc:language>en</dc:language>
  <cp:keywords/>
  <dcterms:created xsi:type="dcterms:W3CDTF">2026-10-10T04:08:18Z</dcterms:created>
  <dcterms:modified xsi:type="dcterms:W3CDTF">2026-10-10T04:08:18Z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