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crystal-lens-studios"/>
    <w:p>
      <w:pPr>
        <w:pStyle w:val="Heading1"/>
      </w:pPr>
      <w:r>
        <w:t xml:space="preserve">Crystal Lens Studios</w:t>
      </w:r>
    </w:p>
    <w:p>
      <w:pPr>
        <w:pStyle w:val="FirstParagraph"/>
      </w:pPr>
      <w:r>
        <w:t xml:space="preserve">Professional Videographer &amp; Cinematic Production House</w:t>
      </w:r>
    </w:p>
    <w:p>
      <w:pPr>
        <w:pStyle w:val="BodyText"/>
      </w:pPr>
      <w:r>
        <w:t xml:space="preserve">Office 14, 2nd Floor, Blue Area, Jinnah Avenue</w:t>
      </w:r>
    </w:p>
    <w:p>
      <w:pPr>
        <w:pStyle w:val="BodyText"/>
      </w:pPr>
      <w:r>
        <w:t xml:space="preserve">Pakistan Islamabad, 44000</w:t>
      </w:r>
    </w:p>
    <w:p>
      <w:pPr>
        <w:pStyle w:val="BodyText"/>
      </w:pPr>
      <w:r>
        <w:t xml:space="preserve">Phone: +92-51-227-4567 | Email: billing@crystallens.pk</w:t>
      </w:r>
    </w:p>
    <w:p>
      <w:pPr>
        <w:pStyle w:val="BodyText"/>
      </w:pPr>
      <w:r>
        <w:t xml:space="preserve">NTN: 8123456-7 | STRN: 3456789-1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CLS-2025-00847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Pakistan Islamabad</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Al-Karam Group of Companies</w:t>
      </w:r>
    </w:p>
    <w:p>
      <w:pPr>
        <w:pStyle w:val="BodyText"/>
      </w:pPr>
      <w:r>
        <w:t xml:space="preserve">Attn: Mr. Ahmed Raza, Marketing Director</w:t>
      </w:r>
    </w:p>
    <w:p>
      <w:pPr>
        <w:pStyle w:val="BodyText"/>
      </w:pPr>
      <w:r>
        <w:t xml:space="preserve">Plot 22, Sector F-8/2, Islamabad</w:t>
      </w:r>
    </w:p>
    <w:p>
      <w:pPr>
        <w:pStyle w:val="BodyText"/>
      </w:pPr>
      <w:r>
        <w:t xml:space="preserve">Pakistan Islamabad, 44000</w:t>
      </w:r>
    </w:p>
    <w:p>
      <w:pPr>
        <w:pStyle w:val="BodyText"/>
      </w:pPr>
      <w:r>
        <w:t xml:space="preserve">Phone: +92-300-1234567</w:t>
      </w:r>
    </w:p>
    <w:p>
      <w:pPr>
        <w:pStyle w:val="BodyText"/>
      </w:pPr>
      <w:r>
        <w:t xml:space="preserve">Email: ahmed.raza@alkaramgroup.pk</w:t>
      </w:r>
    </w:p>
    <w:bookmarkEnd w:id="22"/>
    <w:bookmarkStart w:id="23" w:name="service-provider-videographer"/>
    <w:p>
      <w:pPr>
        <w:pStyle w:val="Heading3"/>
      </w:pPr>
      <w:r>
        <w:t xml:space="preserve">Service Provider (Videographer)</w:t>
      </w:r>
    </w:p>
    <w:p>
      <w:pPr>
        <w:pStyle w:val="FirstParagraph"/>
      </w:pPr>
      <w:r>
        <w:rPr>
          <w:bCs/>
          <w:b/>
        </w:rPr>
        <w:t xml:space="preserve">Crystal Lens Studios</w:t>
      </w:r>
    </w:p>
    <w:p>
      <w:pPr>
        <w:pStyle w:val="BodyText"/>
      </w:pPr>
      <w:r>
        <w:t xml:space="preserve">Lead Videographer: Hassan Khalid</w:t>
      </w:r>
    </w:p>
    <w:p>
      <w:pPr>
        <w:pStyle w:val="BodyText"/>
      </w:pPr>
      <w:r>
        <w:t xml:space="preserve">Office 14, 2nd Floor, Blue Area</w:t>
      </w:r>
    </w:p>
    <w:p>
      <w:pPr>
        <w:pStyle w:val="BodyText"/>
      </w:pPr>
      <w:r>
        <w:t xml:space="preserve">Pakistan Islamabad, 44000</w:t>
      </w:r>
    </w:p>
    <w:p>
      <w:pPr>
        <w:pStyle w:val="BodyText"/>
      </w:pPr>
      <w:r>
        <w:t xml:space="preserve">Phone: +92-51-227-4567</w:t>
      </w:r>
    </w:p>
    <w:p>
      <w:pPr>
        <w:pStyle w:val="BodyText"/>
      </w:pPr>
      <w:r>
        <w:t xml:space="preserve">Email: hassan@crystallens.pk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Corporate Brand Video Production – Full-day Videographer coverage at Al-Karam Group headquarters, Pakistan Islamabad. Includes 4K camera operation, drone aerial shots over Margalla Hills, and on-site lighting setup.</w:t>
            </w:r>
          </w:p>
        </w:tc>
        <w:tc>
          <w:tcPr/>
          <w:p>
            <w:pPr>
              <w:pStyle w:val="Compact"/>
              <w:jc w:val="left"/>
            </w:pPr>
            <w:r>
              <w:t xml:space="preserve">02 Jun 2025</w:t>
            </w:r>
          </w:p>
        </w:tc>
        <w:tc>
          <w:tcPr/>
          <w:p>
            <w:pPr>
              <w:pStyle w:val="Compact"/>
              <w:jc w:val="left"/>
            </w:pPr>
            <w:r>
              <w:t xml:space="preserve">10 hrs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Product Launch Event Videography – Multi-camera setup (3 cameras), live switching, and real-time recording for the annual product launch event held at Centaurus Convention Centre, Pakistan Islamabad.</w:t>
            </w:r>
          </w:p>
        </w:tc>
        <w:tc>
          <w:tcPr/>
          <w:p>
            <w:pPr>
              <w:pStyle w:val="Compact"/>
              <w:jc w:val="left"/>
            </w:pPr>
            <w:r>
              <w:t xml:space="preserve">05 Jun 2025</w:t>
            </w:r>
          </w:p>
        </w:tc>
        <w:tc>
          <w:tcPr/>
          <w:p>
            <w:pPr>
              <w:pStyle w:val="Compact"/>
              <w:jc w:val="left"/>
            </w:pPr>
            <w:r>
              <w:t xml:space="preserve">8 hrs</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Post-Production &amp; Editing – Color grading, sound mixing, motion graphics, and final delivery of a 3-minute brand film and 2-minute event highlight reel. Delivered in 4K and 1080p formats.</w:t>
            </w:r>
          </w:p>
        </w:tc>
        <w:tc>
          <w:tcPr/>
          <w:p>
            <w:pPr>
              <w:pStyle w:val="Compact"/>
              <w:jc w:val="left"/>
            </w:pPr>
            <w:r>
              <w:t xml:space="preserve">06–12 Jun 2025</w:t>
            </w:r>
          </w:p>
        </w:tc>
        <w:tc>
          <w:tcPr/>
          <w:p>
            <w:pPr>
              <w:pStyle w:val="Compact"/>
              <w:jc w:val="left"/>
            </w:pPr>
            <w:r>
              <w:t xml:space="preserve">7 days</w:t>
            </w:r>
          </w:p>
        </w:tc>
        <w:tc>
          <w:tcPr/>
          <w:p>
            <w:pPr>
              <w:pStyle w:val="Compact"/>
              <w:jc w:val="left"/>
            </w:pPr>
            <w:r>
              <w:t xml:space="preserve">18,000</w:t>
            </w:r>
          </w:p>
        </w:tc>
        <w:tc>
          <w:tcPr/>
          <w:p>
            <w:pPr>
              <w:pStyle w:val="Compact"/>
              <w:jc w:val="left"/>
            </w:pPr>
            <w:r>
              <w:t xml:space="preserve">126,000</w:t>
            </w:r>
          </w:p>
        </w:tc>
      </w:tr>
      <w:tr>
        <w:tc>
          <w:tcPr/>
          <w:p>
            <w:pPr>
              <w:pStyle w:val="Compact"/>
              <w:jc w:val="left"/>
            </w:pPr>
            <w:r>
              <w:t xml:space="preserve">4</w:t>
            </w:r>
          </w:p>
        </w:tc>
        <w:tc>
          <w:tcPr/>
          <w:p>
            <w:pPr>
              <w:pStyle w:val="Compact"/>
              <w:jc w:val="left"/>
            </w:pPr>
            <w:r>
              <w:t xml:space="preserve">Drone Aerial Cinematography – Licensed drone operation for sweeping aerial establishing shots of the Pakistan Islamabad skyline, Rawal Lake, and corporate campus. Includes flight permit coordination with Islamabad Aviation Authority.</w:t>
            </w:r>
          </w:p>
        </w:tc>
        <w:tc>
          <w:tcPr/>
          <w:p>
            <w:pPr>
              <w:pStyle w:val="Compact"/>
              <w:jc w:val="left"/>
            </w:pPr>
            <w:r>
              <w:t xml:space="preserve">02 Jun 2025</w:t>
            </w:r>
          </w:p>
        </w:tc>
        <w:tc>
          <w:tcPr/>
          <w:p>
            <w:pPr>
              <w:pStyle w:val="Compact"/>
              <w:jc w:val="left"/>
            </w:pPr>
            <w:r>
              <w:t xml:space="preserve">3 hrs</w:t>
            </w:r>
          </w:p>
        </w:tc>
        <w:tc>
          <w:tcPr/>
          <w:p>
            <w:pPr>
              <w:pStyle w:val="Compact"/>
              <w:jc w:val="left"/>
            </w:pPr>
            <w:r>
              <w:t xml:space="preserve">10,000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On-Site Videographer Assistant &amp; Grip Crew – Two (2) additional crew members for camera operation, lens changes, and equipment handling throughout the shoot days in Pakistan Islamabad.</w:t>
            </w:r>
          </w:p>
        </w:tc>
        <w:tc>
          <w:tcPr/>
          <w:p>
            <w:pPr>
              <w:pStyle w:val="Compact"/>
              <w:jc w:val="left"/>
            </w:pPr>
            <w:r>
              <w:t xml:space="preserve">02 &amp; 05 Jun 2025</w:t>
            </w:r>
          </w:p>
        </w:tc>
        <w:tc>
          <w:tcPr/>
          <w:p>
            <w:pPr>
              <w:pStyle w:val="Compact"/>
              <w:jc w:val="left"/>
            </w:pPr>
            <w:r>
              <w:t xml:space="preserve">2 persons × 2 days</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Raw Footage &amp; Asset Delivery – Full-resolution raw footage, project files, and all licensed music tracks delivered via secure cloud link. Includes 30-day revision window for the final edited deliverables.</w:t>
            </w:r>
          </w:p>
        </w:tc>
        <w:tc>
          <w:tcPr/>
          <w:p>
            <w:pPr>
              <w:pStyle w:val="Compact"/>
              <w:jc w:val="left"/>
            </w:pPr>
            <w:r>
              <w:t xml:space="preserve">13 Jun 2025</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PKR 453,000</w:t>
      </w:r>
    </w:p>
    <w:p>
      <w:pPr>
        <w:pStyle w:val="BodyText"/>
      </w:pPr>
      <w:r>
        <w:t xml:space="preserve">GST (18%):</w:t>
      </w:r>
      <w:r>
        <w:t xml:space="preserve">PKR 81,540</w:t>
      </w:r>
    </w:p>
    <w:p>
      <w:pPr>
        <w:pStyle w:val="BodyText"/>
      </w:pPr>
      <w:r>
        <w:t xml:space="preserve">Travel &amp; Local Transport (Islamabad):</w:t>
      </w:r>
      <w:r>
        <w:t xml:space="preserve">PKR 12,000</w:t>
      </w:r>
    </w:p>
    <w:p>
      <w:pPr>
        <w:pStyle w:val="BodyText"/>
      </w:pPr>
      <w:r>
        <w:t xml:space="preserve">Drone Permit &amp; Insurance Fee:</w:t>
      </w:r>
      <w:r>
        <w:t xml:space="preserve">PKR 8,500</w:t>
      </w:r>
    </w:p>
    <w:p>
      <w:pPr>
        <w:pStyle w:val="BodyText"/>
      </w:pPr>
      <w:r>
        <w:t xml:space="preserve">Grand Total:</w:t>
      </w:r>
      <w:r>
        <w:t xml:space="preserve">PKR 555,040</w:t>
      </w:r>
    </w:p>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Invoice date of 15 June 2025. Payment is to be made via bank transfer to the following account:</w:t>
      </w:r>
    </w:p>
    <w:p>
      <w:pPr>
        <w:pStyle w:val="BodyText"/>
      </w:pPr>
      <w:r>
        <w:rPr>
          <w:bCs/>
          <w:b/>
        </w:rPr>
        <w:t xml:space="preserve">Bank:</w:t>
      </w:r>
      <w:r>
        <w:t xml:space="preserve"> </w:t>
      </w:r>
      <w:r>
        <w:t xml:space="preserve">HBL (Habib Bank Limited), Blue Area Branch, Pakistan Islamabad</w:t>
      </w:r>
    </w:p>
    <w:p>
      <w:pPr>
        <w:pStyle w:val="BodyText"/>
      </w:pPr>
      <w:r>
        <w:rPr>
          <w:bCs/>
          <w:b/>
        </w:rPr>
        <w:t xml:space="preserve">Account Title:</w:t>
      </w:r>
      <w:r>
        <w:t xml:space="preserve"> </w:t>
      </w:r>
      <w:r>
        <w:t xml:space="preserve">Crystal Lens Studios (Pvt) Ltd</w:t>
      </w:r>
    </w:p>
    <w:p>
      <w:pPr>
        <w:pStyle w:val="BodyText"/>
      </w:pPr>
      <w:r>
        <w:rPr>
          <w:bCs/>
          <w:b/>
        </w:rPr>
        <w:t xml:space="preserve">IBAN:</w:t>
      </w:r>
      <w:r>
        <w:t xml:space="preserve"> </w:t>
      </w:r>
      <w:r>
        <w:t xml:space="preserve">PK00 HABB 0012 3456 7890 1234</w:t>
      </w:r>
    </w:p>
    <w:p>
      <w:pPr>
        <w:pStyle w:val="BodyText"/>
      </w:pPr>
      <w:r>
        <w:rPr>
          <w:bCs/>
          <w:b/>
        </w:rPr>
        <w:t xml:space="preserve">SWIFT Code:</w:t>
      </w:r>
      <w:r>
        <w:t xml:space="preserve"> </w:t>
      </w:r>
      <w:r>
        <w:t xml:space="preserve">HABBPKKA</w:t>
      </w:r>
    </w:p>
    <w:p>
      <w:pPr>
        <w:pStyle w:val="BodyText"/>
      </w:pPr>
      <w:r>
        <w:t xml:space="preserve">Please reference Invoice No. CLS-2025-00847 in your payment remittance. A late payment surcharge of 2% per month will apply to any outstanding balance after the due date of 30 June 2025. A 50% advance was received on 28 May 2025 (PKR 277,520); the remaining balance of PKR 277,520 is due.</w:t>
      </w:r>
    </w:p>
    <w:bookmarkEnd w:id="24"/>
    <w:bookmarkStart w:id="25" w:name="important-notes-terms-of-service"/>
    <w:p>
      <w:pPr>
        <w:pStyle w:val="Heading3"/>
      </w:pPr>
      <w:r>
        <w:t xml:space="preserve">Important Notes &amp; Terms of Service</w:t>
      </w:r>
    </w:p>
    <w:p>
      <w:pPr>
        <w:numPr>
          <w:ilvl w:val="0"/>
          <w:numId w:val="1001"/>
        </w:numPr>
        <w:pStyle w:val="Compact"/>
      </w:pPr>
      <w:r>
        <w:t xml:space="preserve">All videography services were performed by a licensed and insured Videographer operating under the regulations of the Pakistan Film Censor Board and the Islamabad Capital Territory local authority.</w:t>
      </w:r>
    </w:p>
    <w:p>
      <w:pPr>
        <w:numPr>
          <w:ilvl w:val="0"/>
          <w:numId w:val="1001"/>
        </w:numPr>
        <w:pStyle w:val="Compact"/>
      </w:pPr>
      <w:r>
        <w:t xml:space="preserve">The client retains full commercial usage rights to all final edited deliverables. Crystal Lens Studios reserves the right to include selected clips in its professional portfolio and showreel, subject to prior written approval from the client.</w:t>
      </w:r>
    </w:p>
    <w:p>
      <w:pPr>
        <w:numPr>
          <w:ilvl w:val="0"/>
          <w:numId w:val="1001"/>
        </w:numPr>
        <w:pStyle w:val="Compact"/>
      </w:pPr>
      <w:r>
        <w:t xml:space="preserve">Any additional shooting days, extended editing requests, or re-shoots beyond the scope outlined in this Invoice will be billed separately at the agreed daily Videographer rate of PKR 120,000 per day.</w:t>
      </w:r>
    </w:p>
    <w:p>
      <w:pPr>
        <w:numPr>
          <w:ilvl w:val="0"/>
          <w:numId w:val="1001"/>
        </w:numPr>
        <w:pStyle w:val="Compact"/>
      </w:pPr>
      <w:r>
        <w:t xml:space="preserve">All drone operations in Pakistan Islamabad were conducted in compliance with the Pakistan Civil Aviation Authority (PCAA) regulations and the Islamabad Aviation Authority no-fly zone guidelines. All necessary permits are on file.</w:t>
      </w:r>
    </w:p>
    <w:p>
      <w:pPr>
        <w:numPr>
          <w:ilvl w:val="0"/>
          <w:numId w:val="1001"/>
        </w:numPr>
        <w:pStyle w:val="Compact"/>
      </w:pPr>
      <w:r>
        <w:t xml:space="preserve">This Invoice is valid for 90 days from the date of issue. After this period, the rates and terms may be subject to revision based on prevailing market conditions in Pakistan Islamabad.</w:t>
      </w:r>
    </w:p>
    <w:p>
      <w:pPr>
        <w:numPr>
          <w:ilvl w:val="0"/>
          <w:numId w:val="1001"/>
        </w:numPr>
        <w:pStyle w:val="Compact"/>
      </w:pPr>
      <w:r>
        <w:t xml:space="preserve">Disputes arising from this Invoice shall be resolved through arbitration in accordance with the Arbitration Act, 1940, with the seat of arbitration in Pakistan Islamabad.</w:t>
      </w:r>
    </w:p>
    <w:bookmarkEnd w:id="25"/>
    <w:p>
      <w:pPr>
        <w:pStyle w:val="FirstParagraph"/>
      </w:pPr>
      <w:r>
        <w:rPr>
          <w:bCs/>
          <w:b/>
        </w:rPr>
        <w:t xml:space="preserve">Crystal Lens Studios (Pvt) Ltd</w:t>
      </w:r>
      <w:r>
        <w:t xml:space="preserve"> </w:t>
      </w:r>
      <w:r>
        <w:t xml:space="preserve">– Professional Videographer &amp; Cinematic Production House</w:t>
      </w:r>
    </w:p>
    <w:p>
      <w:pPr>
        <w:pStyle w:val="BodyText"/>
      </w:pPr>
      <w:r>
        <w:t xml:space="preserve">Office 14, 2nd Floor, Blue Area, Jinnah Avenue, Pakistan Islamabad, 44000</w:t>
      </w:r>
    </w:p>
    <w:p>
      <w:pPr>
        <w:pStyle w:val="BodyText"/>
      </w:pPr>
      <w:r>
        <w:t xml:space="preserve">NTN: 8123456-7 | STRN: 3456789-1 | Registration No: SECP-2019-45678</w:t>
      </w:r>
    </w:p>
    <w:p>
      <w:pPr>
        <w:pStyle w:val="BodyText"/>
      </w:pPr>
      <w:r>
        <w:t xml:space="preserve">This is a computer-generated Invoice and does not require a physical signature. For queries regarding this Invoice, please contact billing@crystallens.pk or call +92-51-227-4567.</w:t>
      </w:r>
    </w:p>
    <w:p>
      <w:pPr>
        <w:pStyle w:val="BodyText"/>
      </w:pPr>
      <w:r>
        <w:t xml:space="preserve">© 2025 Crystal Lens Studios. All rights reserved. Invoice CLS-2025-00847.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Pakistan Islamabad</dc:title>
  <dc:creator/>
  <dc:language>en</dc:language>
  <cp:keywords/>
  <dcterms:created xsi:type="dcterms:W3CDTF">2026-10-10T01:20:50Z</dcterms:created>
  <dcterms:modified xsi:type="dcterms:W3CDTF">2026-10-10T01:20:50Z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