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nile-vision-media-productions"/>
    <w:p>
      <w:pPr>
        <w:pStyle w:val="Heading1"/>
      </w:pPr>
      <w:r>
        <w:t xml:space="preserve">Nile Vision Media Productions</w:t>
      </w:r>
    </w:p>
    <w:p>
      <w:pPr>
        <w:pStyle w:val="FirstParagraph"/>
      </w:pPr>
      <w:r>
        <w:t xml:space="preserve">Professional Videographer &amp; Visual Storytelling Services</w:t>
      </w:r>
    </w:p>
    <w:p>
      <w:pPr>
        <w:pStyle w:val="BodyText"/>
      </w:pPr>
      <w:r>
        <w:t xml:space="preserve">Office 14, Al-Muruj Business District</w:t>
      </w:r>
    </w:p>
    <w:p>
      <w:pPr>
        <w:pStyle w:val="BodyText"/>
      </w:pPr>
      <w:r>
        <w:t xml:space="preserve">Khartoum, Sudan</w:t>
      </w:r>
    </w:p>
    <w:p>
      <w:pPr>
        <w:pStyle w:val="BodyText"/>
      </w:pPr>
      <w:r>
        <w:t xml:space="preserve">Tel: +249-183-555-0142 | Email: billing@nilevisionmedia.sd</w:t>
      </w:r>
    </w:p>
    <w:p>
      <w:pPr>
        <w:pStyle w:val="BodyText"/>
      </w:pPr>
      <w:r>
        <w:t xml:space="preserve">Commercial Registration No: SD-KRT-2019-08847</w:t>
      </w:r>
    </w:p>
    <w:bookmarkEnd w:id="20"/>
    <w:bookmarkStart w:id="21" w:name="invoice"/>
    <w:p>
      <w:pPr>
        <w:pStyle w:val="Heading2"/>
      </w:pPr>
      <w:r>
        <w:t xml:space="preserve">INVOICE</w:t>
      </w:r>
    </w:p>
    <w:p>
      <w:pPr>
        <w:pStyle w:val="FirstParagraph"/>
      </w:pPr>
      <w:r>
        <w:t xml:space="preserve">Professional Videographer Services</w:t>
      </w:r>
    </w:p>
    <w:p>
      <w:pPr>
        <w:pStyle w:val="BodyText"/>
      </w:pPr>
      <w:r>
        <w:t xml:space="preserve">Invoice No: NVM-2025-0472</w:t>
      </w:r>
    </w:p>
    <w:p>
      <w:pPr>
        <w:pStyle w:val="BodyText"/>
      </w:pPr>
      <w:r>
        <w:t xml:space="preserve">Date Issued: 15 June 2025</w:t>
      </w:r>
    </w:p>
    <w:p>
      <w:pPr>
        <w:pStyle w:val="BodyText"/>
      </w:pPr>
      <w:r>
        <w:t xml:space="preserve">Due Date: 30 June 2025</w:t>
      </w:r>
    </w:p>
    <w:bookmarkEnd w:id="21"/>
    <w:bookmarkStart w:id="22" w:name="billed-to-client"/>
    <w:p>
      <w:pPr>
        <w:pStyle w:val="Heading3"/>
      </w:pPr>
      <w:r>
        <w:t xml:space="preserve">Billed To (Client)</w:t>
      </w:r>
    </w:p>
    <w:p>
      <w:pPr>
        <w:pStyle w:val="FirstParagraph"/>
      </w:pPr>
      <w:r>
        <w:rPr>
          <w:bCs/>
          <w:b/>
        </w:rPr>
        <w:t xml:space="preserve">Sudan National Tourism Authority</w:t>
      </w:r>
    </w:p>
    <w:p>
      <w:pPr>
        <w:pStyle w:val="BodyText"/>
      </w:pPr>
      <w:r>
        <w:t xml:space="preserve">Ministry of Tourism &amp; Antiquities</w:t>
      </w:r>
    </w:p>
    <w:p>
      <w:pPr>
        <w:pStyle w:val="BodyText"/>
      </w:pPr>
      <w:r>
        <w:t xml:space="preserve">Al-Khadim Street, Khartoum, Sudan</w:t>
      </w:r>
    </w:p>
    <w:p>
      <w:pPr>
        <w:pStyle w:val="BodyText"/>
      </w:pPr>
      <w:r>
        <w:t xml:space="preserve">Attn: Dr. Ahmed El-Tayeb, Director of Media Relations</w:t>
      </w:r>
    </w:p>
    <w:p>
      <w:pPr>
        <w:pStyle w:val="BodyText"/>
      </w:pPr>
      <w:r>
        <w:t xml:space="preserve">Contact: +249-183-220-7788</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National Heritage Documentary Series</w:t>
      </w:r>
    </w:p>
    <w:p>
      <w:pPr>
        <w:pStyle w:val="BodyText"/>
      </w:pPr>
      <w:r>
        <w:rPr>
          <w:bCs/>
          <w:b/>
        </w:rPr>
        <w:t xml:space="preserve">Location:</w:t>
      </w:r>
      <w:r>
        <w:t xml:space="preserve"> </w:t>
      </w:r>
      <w:r>
        <w:t xml:space="preserve">Sudan Khartoum &amp; Surrounding Regions</w:t>
      </w:r>
    </w:p>
    <w:p>
      <w:pPr>
        <w:pStyle w:val="BodyText"/>
      </w:pPr>
      <w:r>
        <w:rPr>
          <w:bCs/>
          <w:b/>
        </w:rPr>
        <w:t xml:space="preserve">Duration:</w:t>
      </w:r>
      <w:r>
        <w:t xml:space="preserve"> </w:t>
      </w:r>
      <w:r>
        <w:t xml:space="preserve">12 June 2025 – 28 June 2025</w:t>
      </w:r>
    </w:p>
    <w:p>
      <w:pPr>
        <w:pStyle w:val="BodyText"/>
      </w:pPr>
      <w:r>
        <w:rPr>
          <w:bCs/>
          <w:b/>
        </w:rPr>
        <w:t xml:space="preserve">Reference:</w:t>
      </w:r>
      <w:r>
        <w:t xml:space="preserve"> </w:t>
      </w:r>
      <w:r>
        <w:t xml:space="preserve">SNTA-DOC-2025-003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Videographer Services</w:t>
            </w:r>
          </w:p>
        </w:tc>
        <w:tc>
          <w:tcPr/>
          <w:p>
            <w:pPr>
              <w:pStyle w:val="Compact"/>
              <w:jc w:val="left"/>
            </w:pPr>
            <w:r>
              <w:t xml:space="preserve">Date(s)</w:t>
            </w:r>
          </w:p>
        </w:tc>
        <w:tc>
          <w:tcPr/>
          <w:p>
            <w:pPr>
              <w:pStyle w:val="Compact"/>
              <w:jc w:val="left"/>
            </w:pPr>
            <w:r>
              <w:t xml:space="preserve">Qty</w:t>
            </w:r>
          </w:p>
        </w:tc>
        <w:tc>
          <w:tcPr/>
          <w:p>
            <w:pPr>
              <w:pStyle w:val="Compact"/>
              <w:jc w:val="left"/>
            </w:pPr>
            <w:r>
              <w:t xml:space="preserve">Rate (SDG)</w:t>
            </w:r>
          </w:p>
        </w:tc>
        <w:tc>
          <w:tcPr/>
          <w:p>
            <w:pPr>
              <w:pStyle w:val="Compact"/>
              <w:jc w:val="left"/>
            </w:pPr>
            <w:r>
              <w:t xml:space="preserve">Amount (SDG)</w:t>
            </w:r>
          </w:p>
        </w:tc>
      </w:tr>
      <w:tr>
        <w:tc>
          <w:tcPr/>
          <w:p>
            <w:pPr>
              <w:pStyle w:val="Compact"/>
              <w:jc w:val="left"/>
            </w:pPr>
            <w:r>
              <w:t xml:space="preserve">1</w:t>
            </w:r>
          </w:p>
        </w:tc>
        <w:tc>
          <w:tcPr/>
          <w:p>
            <w:pPr>
              <w:pStyle w:val="Compact"/>
              <w:jc w:val="left"/>
            </w:pPr>
            <w:r>
              <w:t xml:space="preserve">Lead Videographer – Principal Camera Operator for 4K documentary filming at the Sudan National Museum, Khartoum. Includes all professional cinema-grade camera equipment, lenses, and stabilisation rigs.</w:t>
            </w:r>
          </w:p>
        </w:tc>
        <w:tc>
          <w:tcPr/>
          <w:p>
            <w:pPr>
              <w:pStyle w:val="Compact"/>
              <w:jc w:val="left"/>
            </w:pPr>
            <w:r>
              <w:t xml:space="preserve">12–14 Jun 2025</w:t>
            </w:r>
          </w:p>
        </w:tc>
        <w:tc>
          <w:tcPr/>
          <w:p>
            <w:pPr>
              <w:pStyle w:val="Compact"/>
              <w:jc w:val="left"/>
            </w:pPr>
            <w:r>
              <w:t xml:space="preserve">3 days</w:t>
            </w:r>
          </w:p>
        </w:tc>
        <w:tc>
          <w:tcPr/>
          <w:p>
            <w:pPr>
              <w:pStyle w:val="Compact"/>
              <w:jc w:val="left"/>
            </w:pPr>
            <w:r>
              <w:t xml:space="preserve">85,000</w:t>
            </w:r>
          </w:p>
        </w:tc>
        <w:tc>
          <w:tcPr/>
          <w:p>
            <w:pPr>
              <w:pStyle w:val="Compact"/>
              <w:jc w:val="left"/>
            </w:pPr>
            <w:r>
              <w:t xml:space="preserve">255,000</w:t>
            </w:r>
          </w:p>
        </w:tc>
      </w:tr>
      <w:tr>
        <w:tc>
          <w:tcPr/>
          <w:p>
            <w:pPr>
              <w:pStyle w:val="Compact"/>
              <w:jc w:val="left"/>
            </w:pPr>
            <w:r>
              <w:t xml:space="preserve">2</w:t>
            </w:r>
          </w:p>
        </w:tc>
        <w:tc>
          <w:tcPr/>
          <w:p>
            <w:pPr>
              <w:pStyle w:val="Compact"/>
              <w:jc w:val="left"/>
            </w:pPr>
            <w:r>
              <w:t xml:space="preserve">Secondary Videographer – B-Camera and drone aerial footage capture along the Nile River banks in central Khartoum. Licensed drone operation in compliance with Sudan Civil Aviation Authority regulations.</w:t>
            </w:r>
          </w:p>
        </w:tc>
        <w:tc>
          <w:tcPr/>
          <w:p>
            <w:pPr>
              <w:pStyle w:val="Compact"/>
              <w:jc w:val="left"/>
            </w:pPr>
            <w:r>
              <w:t xml:space="preserve">15–18 Jun 2025</w:t>
            </w:r>
          </w:p>
        </w:tc>
        <w:tc>
          <w:tcPr/>
          <w:p>
            <w:pPr>
              <w:pStyle w:val="Compact"/>
              <w:jc w:val="left"/>
            </w:pPr>
            <w:r>
              <w:t xml:space="preserve">4 days</w:t>
            </w:r>
          </w:p>
        </w:tc>
        <w:tc>
          <w:tcPr/>
          <w:p>
            <w:pPr>
              <w:pStyle w:val="Compact"/>
              <w:jc w:val="left"/>
            </w:pPr>
            <w:r>
              <w:t xml:space="preserve">62,000</w:t>
            </w:r>
          </w:p>
        </w:tc>
        <w:tc>
          <w:tcPr/>
          <w:p>
            <w:pPr>
              <w:pStyle w:val="Compact"/>
              <w:jc w:val="left"/>
            </w:pPr>
            <w:r>
              <w:t xml:space="preserve">248,000</w:t>
            </w:r>
          </w:p>
        </w:tc>
      </w:tr>
      <w:tr>
        <w:tc>
          <w:tcPr/>
          <w:p>
            <w:pPr>
              <w:pStyle w:val="Compact"/>
              <w:jc w:val="left"/>
            </w:pPr>
            <w:r>
              <w:t xml:space="preserve">3</w:t>
            </w:r>
          </w:p>
        </w:tc>
        <w:tc>
          <w:tcPr/>
          <w:p>
            <w:pPr>
              <w:pStyle w:val="Compact"/>
              <w:jc w:val="left"/>
            </w:pPr>
            <w:r>
              <w:t xml:space="preserve">Videographer – Interview and Talking-Head Production. Professional lighting setup, audio recording, and multi-angle capture for expert interviews at the client's Khartoum office premises.</w:t>
            </w:r>
          </w:p>
        </w:tc>
        <w:tc>
          <w:tcPr/>
          <w:p>
            <w:pPr>
              <w:pStyle w:val="Compact"/>
              <w:jc w:val="left"/>
            </w:pPr>
            <w:r>
              <w:t xml:space="preserve">19–20 Jun 2025</w:t>
            </w:r>
          </w:p>
        </w:tc>
        <w:tc>
          <w:tcPr/>
          <w:p>
            <w:pPr>
              <w:pStyle w:val="Compact"/>
              <w:jc w:val="left"/>
            </w:pPr>
            <w:r>
              <w:t xml:space="preserve">2 days</w:t>
            </w:r>
          </w:p>
        </w:tc>
        <w:tc>
          <w:tcPr/>
          <w:p>
            <w:pPr>
              <w:pStyle w:val="Compact"/>
              <w:jc w:val="left"/>
            </w:pPr>
            <w:r>
              <w:t xml:space="preserve">72,000</w:t>
            </w:r>
          </w:p>
        </w:tc>
        <w:tc>
          <w:tcPr/>
          <w:p>
            <w:pPr>
              <w:pStyle w:val="Compact"/>
              <w:jc w:val="left"/>
            </w:pPr>
            <w:r>
              <w:t xml:space="preserve">144,000</w:t>
            </w:r>
          </w:p>
        </w:tc>
      </w:tr>
      <w:tr>
        <w:tc>
          <w:tcPr/>
          <w:p>
            <w:pPr>
              <w:pStyle w:val="Compact"/>
              <w:jc w:val="left"/>
            </w:pPr>
            <w:r>
              <w:t xml:space="preserve">4</w:t>
            </w:r>
          </w:p>
        </w:tc>
        <w:tc>
          <w:tcPr/>
          <w:p>
            <w:pPr>
              <w:pStyle w:val="Compact"/>
              <w:jc w:val="left"/>
            </w:pPr>
            <w:r>
              <w:t xml:space="preserve">Videographer – Event Coverage. Full-day videography of the Sudan Khartoum Cultural Heritage Gala, including live multi-camera switching, time-lapse sequences, and behind-the-scenes footage.</w:t>
            </w:r>
          </w:p>
        </w:tc>
        <w:tc>
          <w:tcPr/>
          <w:p>
            <w:pPr>
              <w:pStyle w:val="Compact"/>
              <w:jc w:val="left"/>
            </w:pPr>
            <w:r>
              <w:t xml:space="preserve">21 Jun 2025</w:t>
            </w:r>
          </w:p>
        </w:tc>
        <w:tc>
          <w:tcPr/>
          <w:p>
            <w:pPr>
              <w:pStyle w:val="Compact"/>
              <w:jc w:val="left"/>
            </w:pPr>
            <w:r>
              <w:t xml:space="preserve">1 day</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5</w:t>
            </w:r>
          </w:p>
        </w:tc>
        <w:tc>
          <w:tcPr/>
          <w:p>
            <w:pPr>
              <w:pStyle w:val="Compact"/>
              <w:jc w:val="left"/>
            </w:pPr>
            <w:r>
              <w:t xml:space="preserve">Post-Production &amp; Editing. Professional colour grading, sound mixing, subtitle integration (Arabic and English), and final delivery of the completed documentary in 4K and 1080p formats. Includes two rounds of client revision.</w:t>
            </w:r>
          </w:p>
        </w:tc>
        <w:tc>
          <w:tcPr/>
          <w:p>
            <w:pPr>
              <w:pStyle w:val="Compact"/>
              <w:jc w:val="left"/>
            </w:pPr>
            <w:r>
              <w:t xml:space="preserve">22–28 Jun 2025</w:t>
            </w:r>
          </w:p>
        </w:tc>
        <w:tc>
          <w:tcPr/>
          <w:p>
            <w:pPr>
              <w:pStyle w:val="Compact"/>
              <w:jc w:val="left"/>
            </w:pPr>
            <w:r>
              <w:t xml:space="preserve">1 package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6</w:t>
            </w:r>
          </w:p>
        </w:tc>
        <w:tc>
          <w:tcPr/>
          <w:p>
            <w:pPr>
              <w:pStyle w:val="Compact"/>
              <w:jc w:val="left"/>
            </w:pPr>
            <w:r>
              <w:t xml:space="preserve">Travel, Accommodation &amp; Logistics. Transportation of the Videographer team and equipment across Khartoum districts, fuel, and per-diem allowances for on-location shoots in Omdurman and Khartoum North.</w:t>
            </w:r>
          </w:p>
        </w:tc>
        <w:tc>
          <w:tcPr/>
          <w:p>
            <w:pPr>
              <w:pStyle w:val="Compact"/>
              <w:jc w:val="left"/>
            </w:pPr>
            <w:r>
              <w:t xml:space="preserve">12–28 Jun 2025</w:t>
            </w:r>
          </w:p>
        </w:tc>
        <w:tc>
          <w:tcPr/>
          <w:p>
            <w:pPr>
              <w:pStyle w:val="Compact"/>
              <w:jc w:val="left"/>
            </w:pPr>
            <w:r>
              <w:t xml:space="preserve">1 package</w:t>
            </w:r>
          </w:p>
        </w:tc>
        <w:tc>
          <w:tcPr/>
          <w:p>
            <w:pPr>
              <w:pStyle w:val="Compact"/>
              <w:jc w:val="left"/>
            </w:pPr>
            <w:r>
              <w:t xml:space="preserve">48,000</w:t>
            </w:r>
          </w:p>
        </w:tc>
        <w:tc>
          <w:tcPr/>
          <w:p>
            <w:pPr>
              <w:pStyle w:val="Compact"/>
              <w:jc w:val="left"/>
            </w:pPr>
            <w:r>
              <w:t xml:space="preserve">48,000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1,110,000 SDG</w:t>
            </w:r>
          </w:p>
        </w:tc>
      </w:tr>
      <w:tr>
        <w:tc>
          <w:tcPr/>
          <w:p>
            <w:pPr>
              <w:pStyle w:val="Compact"/>
              <w:jc w:val="left"/>
            </w:pPr>
            <w:r>
              <w:t xml:space="preserve">VAT (10% – Sudan Standard Rate)</w:t>
            </w:r>
          </w:p>
        </w:tc>
        <w:tc>
          <w:tcPr/>
          <w:p>
            <w:pPr>
              <w:pStyle w:val="Compact"/>
              <w:jc w:val="right"/>
            </w:pPr>
            <w:r>
              <w:t xml:space="preserve">111,000 SDG</w:t>
            </w:r>
          </w:p>
        </w:tc>
      </w:tr>
      <w:tr>
        <w:tc>
          <w:tcPr/>
          <w:p>
            <w:pPr>
              <w:pStyle w:val="Compact"/>
              <w:jc w:val="left"/>
            </w:pPr>
            <w:r>
              <w:t xml:space="preserve">Service Tax (2%)</w:t>
            </w:r>
          </w:p>
        </w:tc>
        <w:tc>
          <w:tcPr/>
          <w:p>
            <w:pPr>
              <w:pStyle w:val="Compact"/>
              <w:jc w:val="right"/>
            </w:pPr>
            <w:r>
              <w:t xml:space="preserve">22,200 SDG</w:t>
            </w:r>
          </w:p>
        </w:tc>
      </w:tr>
      <w:tr>
        <w:tc>
          <w:tcPr/>
          <w:p>
            <w:pPr>
              <w:pStyle w:val="Compact"/>
              <w:jc w:val="left"/>
            </w:pPr>
            <w:r>
              <w:t xml:space="preserve">Grand Total Due</w:t>
            </w:r>
          </w:p>
        </w:tc>
        <w:tc>
          <w:tcPr/>
          <w:p>
            <w:pPr>
              <w:pStyle w:val="Compact"/>
              <w:jc w:val="right"/>
            </w:pPr>
            <w:r>
              <w:t xml:space="preserve">1,243,200 SDG</w:t>
            </w:r>
          </w:p>
        </w:tc>
      </w:tr>
    </w:tbl>
    <w:bookmarkStart w:id="24" w:name="payment-terms-instructions"/>
    <w:p>
      <w:pPr>
        <w:pStyle w:val="Heading3"/>
      </w:pPr>
      <w:r>
        <w:t xml:space="preserve">Payment Terms &amp; Instructions</w:t>
      </w:r>
    </w:p>
    <w:p>
      <w:pPr>
        <w:pStyle w:val="FirstParagraph"/>
      </w:pPr>
      <w:r>
        <w:t xml:space="preserve">This Invoice is payable within fourteen (14) calendar days from the date of issue, no later than 30 June 2025. Payment shall be made in Sudanese Pounds (SDG) via bank transfer to the account below. A 2% late-payment surcharge will be applied to any balance outstanding after the due date as stipulated in the master service agreement.</w:t>
      </w:r>
    </w:p>
    <w:p>
      <w:pPr>
        <w:pStyle w:val="BodyText"/>
      </w:pPr>
      <w:r>
        <w:rPr>
          <w:bCs/>
          <w:b/>
        </w:rPr>
        <w:t xml:space="preserve">Bank:</w:t>
      </w:r>
      <w:r>
        <w:t xml:space="preserve"> </w:t>
      </w:r>
      <w:r>
        <w:t xml:space="preserve">Bank of Khartoum, Al-Muruj Branch</w:t>
      </w:r>
    </w:p>
    <w:p>
      <w:pPr>
        <w:pStyle w:val="BodyText"/>
      </w:pPr>
      <w:r>
        <w:rPr>
          <w:bCs/>
          <w:b/>
        </w:rPr>
        <w:t xml:space="preserve">Account Name:</w:t>
      </w:r>
      <w:r>
        <w:t xml:space="preserve"> </w:t>
      </w:r>
      <w:r>
        <w:t xml:space="preserve">Nile Vision Media Productions LLC</w:t>
      </w:r>
    </w:p>
    <w:p>
      <w:pPr>
        <w:pStyle w:val="BodyText"/>
      </w:pPr>
      <w:r>
        <w:rPr>
          <w:bCs/>
          <w:b/>
        </w:rPr>
        <w:t xml:space="preserve">Account Number:</w:t>
      </w:r>
      <w:r>
        <w:t xml:space="preserve"> </w:t>
      </w:r>
      <w:r>
        <w:t xml:space="preserve">0042-8871-3356-2019</w:t>
      </w:r>
    </w:p>
    <w:p>
      <w:pPr>
        <w:pStyle w:val="BodyText"/>
      </w:pPr>
      <w:r>
        <w:rPr>
          <w:bCs/>
          <w:b/>
        </w:rPr>
        <w:t xml:space="preserve">SWIFT / BIC:</w:t>
      </w:r>
      <w:r>
        <w:t xml:space="preserve"> </w:t>
      </w:r>
      <w:r>
        <w:t xml:space="preserve">BKRTSDXX</w:t>
      </w:r>
    </w:p>
    <w:p>
      <w:pPr>
        <w:pStyle w:val="BodyText"/>
      </w:pPr>
      <w:r>
        <w:rPr>
          <w:bCs/>
          <w:b/>
        </w:rPr>
        <w:t xml:space="preserve">Reference:</w:t>
      </w:r>
      <w:r>
        <w:t xml:space="preserve"> </w:t>
      </w:r>
      <w:r>
        <w:t xml:space="preserve">Please cite Invoice No. NVM-2025-0472 in all payment communications.</w:t>
      </w:r>
    </w:p>
    <w:bookmarkEnd w:id="24"/>
    <w:bookmarkStart w:id="25" w:name="important-notes-terms"/>
    <w:p>
      <w:pPr>
        <w:pStyle w:val="Heading3"/>
      </w:pPr>
      <w:r>
        <w:t xml:space="preserve">Important Notes &amp; Terms</w:t>
      </w:r>
    </w:p>
    <w:p>
      <w:pPr>
        <w:pStyle w:val="FirstParagraph"/>
      </w:pPr>
      <w:r>
        <w:t xml:space="preserve">1. This Invoice has been prepared by Nile Vision Media Productions, a registered professional Videographer firm operating in Sudan Khartoum, in accordance with the terms of the signed Service Agreement dated 5 June 2025 (Ref: SNTA-DOC-2025-003).</w:t>
      </w:r>
    </w:p>
    <w:p>
      <w:pPr>
        <w:pStyle w:val="BodyText"/>
      </w:pPr>
      <w:r>
        <w:t xml:space="preserve">2. All raw footage, edited sequences, and final deliverables referenced in this Invoice remain the intellectual property of the client upon full and final settlement of the amount stated herein. The Videographer retains the right to display a limited selection of frames in a professional portfolio for marketing purposes, subject to prior written consent from the client.</w:t>
      </w:r>
    </w:p>
    <w:p>
      <w:pPr>
        <w:pStyle w:val="BodyText"/>
      </w:pPr>
      <w:r>
        <w:t xml:space="preserve">3. The Videographer team shall comply with all applicable Sudanese laws and regulations governing media production, public filming permits, and data protection. All filming locations within Khartoum and its metropolitan area have been pre-cleared with the relevant municipal authorities.</w:t>
      </w:r>
    </w:p>
    <w:p>
      <w:pPr>
        <w:pStyle w:val="BodyText"/>
      </w:pPr>
      <w:r>
        <w:t xml:space="preserve">4. Any additional services, extended shooting days, or scope changes beyond what is itemised in this Invoice will be subject to a separate written amendment and a supplementary Invoice at the standard day-rate of 85,000 SDG per Videographer per day.</w:t>
      </w:r>
    </w:p>
    <w:p>
      <w:pPr>
        <w:pStyle w:val="BodyText"/>
      </w:pPr>
      <w:r>
        <w:t xml:space="preserve">5. This Invoice is valid for ninety (90) days from the date of issue. After this period, the client is requested to contact the billing department to confirm whether the Invoice remains outstanding or has been settled.</w:t>
      </w:r>
    </w:p>
    <w:p>
      <w:pPr>
        <w:pStyle w:val="BodyText"/>
      </w:pPr>
      <w:r>
        <w:t xml:space="preserve">6. For any queries, disputes, or clarification regarding this Invoice, please contact the undersigned at billing@nilevisionmedia.sd or by telephone at +249-183-555-0142 during business hours (Sunday to Thursday, 8:00 AM – 4:30 PM, Khartoum local time).</w:t>
      </w:r>
    </w:p>
    <w:bookmarkEnd w:id="25"/>
    <w:p>
      <w:pPr>
        <w:pStyle w:val="BodyText"/>
      </w:pPr>
      <w:r>
        <w:rPr>
          <w:bCs/>
          <w:b/>
        </w:rPr>
        <w:t xml:space="preserve">Nile Vision Media Productions LLC</w:t>
      </w:r>
      <w:r>
        <w:t xml:space="preserve"> </w:t>
      </w:r>
      <w:r>
        <w:t xml:space="preserve">– Professional Videographer Services in Sudan Khartoum</w:t>
      </w:r>
    </w:p>
    <w:p>
      <w:pPr>
        <w:pStyle w:val="BodyText"/>
      </w:pPr>
      <w:r>
        <w:t xml:space="preserve">Office 14, Al-Muruj Business District, Khartoum, Sudan | CR No: SD-KRT-2019-08847 | VAT Reg: 2019-4471-882</w:t>
      </w:r>
    </w:p>
    <w:p>
      <w:pPr>
        <w:pStyle w:val="BodyText"/>
      </w:pPr>
      <w:r>
        <w:t xml:space="preserve">This Invoice was generated electronically and is valid without a physical signature. Thank you for your business.</w:t>
      </w:r>
    </w:p>
    <w:p>
      <w:pPr>
        <w:pStyle w:val="BodyText"/>
      </w:pPr>
      <w:r>
        <w:t xml:space="preserve">Invoice NVM-2025-0472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Sudan Khartoum</dc:title>
  <dc:creator/>
  <dc:language>en</dc:language>
  <cp:keywords/>
  <dcterms:created xsi:type="dcterms:W3CDTF">2026-10-10T02:59:58Z</dcterms:created>
  <dcterms:modified xsi:type="dcterms:W3CDTF">2026-10-10T02:59:58Z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