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Professional Videographer Services</w:t>
      </w:r>
    </w:p>
    <w:p>
      <w:pPr>
        <w:pStyle w:val="BodyText"/>
      </w:pPr>
      <w:r>
        <w:t xml:space="preserve">United Kingdom Manchester</w:t>
      </w:r>
    </w:p>
    <w:bookmarkEnd w:id="20"/>
    <w:p>
      <w:pPr>
        <w:pStyle w:val="BodyText"/>
      </w:pPr>
      <w:r>
        <w:rPr>
          <w:bCs/>
          <w:b/>
        </w:rPr>
        <w:t xml:space="preserve">Invoice Number:</w:t>
      </w:r>
      <w:r>
        <w:t xml:space="preserve"> </w:t>
      </w:r>
      <w:r>
        <w:t xml:space="preserve">INV-2025-MCR-0472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1" w:name="videographer-service-provider"/>
    <w:p>
      <w:pPr>
        <w:pStyle w:val="Heading3"/>
      </w:pPr>
      <w:r>
        <w:t xml:space="preserve">Videographer (Service Provider)</w:t>
      </w:r>
    </w:p>
    <w:p>
      <w:pPr>
        <w:pStyle w:val="FirstParagraph"/>
      </w:pPr>
      <w:r>
        <w:rPr>
          <w:bCs/>
          <w:b/>
        </w:rPr>
        <w:t xml:space="preserve">North Manchester Visual Productions Ltd</w:t>
      </w:r>
    </w:p>
    <w:p>
      <w:pPr>
        <w:pStyle w:val="BodyText"/>
      </w:pPr>
      <w:r>
        <w:t xml:space="preserve">Unit 7, Media Quarter</w:t>
      </w:r>
    </w:p>
    <w:p>
      <w:pPr>
        <w:pStyle w:val="BodyText"/>
      </w:pPr>
      <w:r>
        <w:t xml:space="preserve">Deansgate, Manchester</w:t>
      </w:r>
    </w:p>
    <w:p>
      <w:pPr>
        <w:pStyle w:val="BodyText"/>
      </w:pPr>
      <w:r>
        <w:t xml:space="preserve">United Kingdom, M3 4LQ</w:t>
      </w:r>
    </w:p>
    <w:p>
      <w:pPr>
        <w:pStyle w:val="BodyText"/>
      </w:pPr>
      <w:r>
        <w:rPr>
          <w:bCs/>
          <w:b/>
        </w:rPr>
        <w:t xml:space="preserve">VAT Number:</w:t>
      </w:r>
      <w:r>
        <w:t xml:space="preserve"> </w:t>
      </w:r>
      <w:r>
        <w:t xml:space="preserve">GB 987654321</w:t>
      </w:r>
    </w:p>
    <w:p>
      <w:pPr>
        <w:pStyle w:val="BodyText"/>
      </w:pPr>
      <w:r>
        <w:rPr>
          <w:bCs/>
          <w:b/>
        </w:rPr>
        <w:t xml:space="preserve">Company Reg:</w:t>
      </w:r>
      <w:r>
        <w:t xml:space="preserve"> </w:t>
      </w:r>
      <w:r>
        <w:t xml:space="preserve">12345678</w:t>
      </w:r>
    </w:p>
    <w:p>
      <w:pPr>
        <w:pStyle w:val="BodyText"/>
      </w:pPr>
      <w:r>
        <w:rPr>
          <w:bCs/>
          <w:b/>
        </w:rPr>
        <w:t xml:space="preserve">Email:</w:t>
      </w:r>
      <w:r>
        <w:t xml:space="preserve"> </w:t>
      </w:r>
      <w:r>
        <w:t xml:space="preserve">billing@northmanchestervisual.co.uk</w:t>
      </w:r>
    </w:p>
    <w:p>
      <w:pPr>
        <w:pStyle w:val="BodyText"/>
      </w:pPr>
      <w:r>
        <w:rPr>
          <w:bCs/>
          <w:b/>
        </w:rPr>
        <w:t xml:space="preserve">Phone:</w:t>
      </w:r>
      <w:r>
        <w:t xml:space="preserve"> </w:t>
      </w:r>
      <w:r>
        <w:t xml:space="preserve">+44 (0)161 496 0000</w:t>
      </w:r>
    </w:p>
    <w:bookmarkEnd w:id="21"/>
    <w:bookmarkStart w:id="22" w:name="client-bill-to"/>
    <w:p>
      <w:pPr>
        <w:pStyle w:val="Heading3"/>
      </w:pPr>
      <w:r>
        <w:t xml:space="preserve">Client (Bill To)</w:t>
      </w:r>
    </w:p>
    <w:p>
      <w:pPr>
        <w:pStyle w:val="FirstParagraph"/>
      </w:pPr>
      <w:r>
        <w:rPr>
          <w:bCs/>
          <w:b/>
        </w:rPr>
        <w:t xml:space="preserve">Apex Corporate Events Ltd</w:t>
      </w:r>
    </w:p>
    <w:p>
      <w:pPr>
        <w:pStyle w:val="BodyText"/>
      </w:pPr>
      <w:r>
        <w:t xml:space="preserve">12 Salford Quays</w:t>
      </w:r>
    </w:p>
    <w:p>
      <w:pPr>
        <w:pStyle w:val="BodyText"/>
      </w:pPr>
      <w:r>
        <w:t xml:space="preserve">Manchester, United Kingdom</w:t>
      </w:r>
    </w:p>
    <w:p>
      <w:pPr>
        <w:pStyle w:val="BodyText"/>
      </w:pPr>
      <w:r>
        <w:t xml:space="preserve">M5 3AW</w:t>
      </w:r>
    </w:p>
    <w:p>
      <w:pPr>
        <w:pStyle w:val="BodyText"/>
      </w:pPr>
      <w:r>
        <w:rPr>
          <w:bCs/>
          <w:b/>
        </w:rPr>
        <w:t xml:space="preserve">VAT Number:</w:t>
      </w:r>
      <w:r>
        <w:t xml:space="preserve"> </w:t>
      </w:r>
      <w:r>
        <w:t xml:space="preserve">GB 112233445</w:t>
      </w:r>
    </w:p>
    <w:p>
      <w:pPr>
        <w:pStyle w:val="BodyText"/>
      </w:pPr>
      <w:r>
        <w:rPr>
          <w:bCs/>
          <w:b/>
        </w:rPr>
        <w:t xml:space="preserve">Contact:</w:t>
      </w:r>
      <w:r>
        <w:t xml:space="preserve"> </w:t>
      </w:r>
      <w:r>
        <w:t xml:space="preserve">Sarah Whitfield, Events Director</w:t>
      </w:r>
    </w:p>
    <w:p>
      <w:pPr>
        <w:pStyle w:val="BodyText"/>
      </w:pPr>
      <w:r>
        <w:rPr>
          <w:bCs/>
          <w:b/>
        </w:rPr>
        <w:t xml:space="preserve">Email:</w:t>
      </w:r>
      <w:r>
        <w:t xml:space="preserve"> </w:t>
      </w:r>
      <w:r>
        <w:t xml:space="preserve">s.whitfield@apexcorporate.co.uk</w:t>
      </w:r>
    </w:p>
    <w:bookmarkEnd w:id="22"/>
    <w:bookmarkStart w:id="23" w:name="X51d60d55386969f50eece4ee863c5d22bde096d"/>
    <w:p>
      <w:pPr>
        <w:pStyle w:val="Heading2"/>
      </w:pPr>
      <w:r>
        <w:t xml:space="preserve">Description of Videographer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consultation and videography planning session for the Apex Annual Corporate Gala. The Videographer conducted a full site survey at the Manchester Central Convention Complex, reviewed shot lists, and finalised the creative brief with the client's marketing team.</w:t>
            </w:r>
          </w:p>
        </w:tc>
        <w:tc>
          <w:tcPr/>
          <w:p>
            <w:pPr>
              <w:pStyle w:val="Compact"/>
              <w:jc w:val="left"/>
            </w:pPr>
            <w:r>
              <w:t xml:space="preserve">02 Jun 2025</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Full-day videography coverage of the Apex Annual Corporate Gala held at Manchester Central Convention Complex. Services included multi-camera operation (4x cinema cameras), drone aerial footage of the Manchester skyline, live event recording, and backstage interviews with key speakers and attendees.</w:t>
            </w:r>
          </w:p>
        </w:tc>
        <w:tc>
          <w:tcPr/>
          <w:p>
            <w:pPr>
              <w:pStyle w:val="Compact"/>
              <w:jc w:val="left"/>
            </w:pPr>
            <w:r>
              <w:t xml:space="preserve">08 Jun 2025</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Post-production editing and colour grading of the gala footage. The Videographer delivered a 12-minute highlight reel, three 90-second social media cuts, and a 45-minute full event recording. All deliverables were rendered in 4K UHD and 1080p formats suitable for broadcast and digital distribution across the United Kingdom.</w:t>
            </w:r>
          </w:p>
        </w:tc>
        <w:tc>
          <w:tcPr/>
          <w:p>
            <w:pPr>
              <w:pStyle w:val="Compact"/>
              <w:jc w:val="left"/>
            </w:pPr>
            <w:r>
              <w:t xml:space="preserve">09–12 Jun 2025</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04</w:t>
            </w:r>
          </w:p>
        </w:tc>
        <w:tc>
          <w:tcPr/>
          <w:p>
            <w:pPr>
              <w:pStyle w:val="Compact"/>
              <w:jc w:val="left"/>
            </w:pPr>
            <w:r>
              <w:t xml:space="preserve">Additional drone videography permit and insurance surcharge for aerial footage captured over the Manchester city centre. This covers the Civil Aviation Authority (CAA) commercial drone operator licence, third-party liability insurance, and the local authority filming permit required for United Kingdom Manchester airspace operations.</w:t>
            </w:r>
          </w:p>
        </w:tc>
        <w:tc>
          <w:tcPr/>
          <w:p>
            <w:pPr>
              <w:pStyle w:val="Compact"/>
              <w:jc w:val="left"/>
            </w:pPr>
            <w:r>
              <w:t xml:space="preserve">08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Travel and accommodation expenses for the Videographer and a two-person camera crew. Includes return rail travel from the Manchester office to the venue, parking at Manchester Central, and one night's accommodation at a partner hotel in the Salford Quays area for overnight equipment storage and next-day delivery.</w:t>
            </w:r>
          </w:p>
        </w:tc>
        <w:tc>
          <w:tcPr/>
          <w:p>
            <w:pPr>
              <w:pStyle w:val="Compact"/>
              <w:jc w:val="left"/>
            </w:pPr>
            <w:r>
              <w:t xml:space="preserve">08–09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£285.00</w:t>
            </w:r>
          </w:p>
        </w:tc>
      </w:tr>
      <w:tr>
        <w:tc>
          <w:tcPr/>
          <w:p>
            <w:pPr>
              <w:pStyle w:val="Compact"/>
              <w:jc w:val="left"/>
            </w:pPr>
            <w:r>
              <w:t xml:space="preserve">06</w:t>
            </w:r>
          </w:p>
        </w:tc>
        <w:tc>
          <w:tcPr/>
          <w:p>
            <w:pPr>
              <w:pStyle w:val="Compact"/>
              <w:jc w:val="left"/>
            </w:pPr>
            <w:r>
              <w:t xml:space="preserve">Licence fee for royalty-free music and sound design elements incorporated into the final edited highlight reel. The Videographer sourced and cleared all audio assets to ensure full commercial usage rights within the United Kingdom and the broader European Economic Area.</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£7,985.00</w:t>
            </w:r>
          </w:p>
        </w:tc>
      </w:tr>
      <w:tr>
        <w:tc>
          <w:tcPr/>
          <w:p>
            <w:pPr>
              <w:pStyle w:val="Compact"/>
              <w:jc w:val="left"/>
            </w:pPr>
            <w:r>
              <w:t xml:space="preserve">VAT @ 20% (United Kingdom Standard Rate)</w:t>
            </w:r>
          </w:p>
        </w:tc>
        <w:tc>
          <w:tcPr/>
          <w:p>
            <w:pPr>
              <w:pStyle w:val="Compact"/>
              <w:jc w:val="left"/>
            </w:pPr>
            <w:r>
              <w:t xml:space="preserve">£1,597.00</w:t>
            </w:r>
          </w:p>
        </w:tc>
      </w:tr>
      <w:tr>
        <w:tc>
          <w:tcPr/>
          <w:p>
            <w:pPr>
              <w:pStyle w:val="Compact"/>
              <w:jc w:val="left"/>
            </w:pPr>
            <w:r>
              <w:t xml:space="preserve">Total Amount Due</w:t>
            </w:r>
          </w:p>
        </w:tc>
        <w:tc>
          <w:tcPr/>
          <w:p>
            <w:pPr>
              <w:pStyle w:val="Compact"/>
              <w:jc w:val="left"/>
            </w:pPr>
            <w:r>
              <w:t xml:space="preserve">£9,582.00</w:t>
            </w:r>
          </w:p>
        </w:tc>
      </w:tr>
    </w:tbl>
    <w:bookmarkEnd w:id="23"/>
    <w:bookmarkStart w:id="24" w:name="payment-instructions"/>
    <w:p>
      <w:pPr>
        <w:pStyle w:val="Heading2"/>
      </w:pPr>
      <w:r>
        <w:t xml:space="preserve">Payment Instructions</w:t>
      </w:r>
    </w:p>
    <w:p>
      <w:pPr>
        <w:pStyle w:val="FirstParagraph"/>
      </w:pPr>
      <w:r>
        <w:rPr>
          <w:bCs/>
          <w:b/>
        </w:rPr>
        <w:t xml:space="preserve">Bank Transfer (BACS / Faster Payments):</w:t>
      </w:r>
    </w:p>
    <w:p>
      <w:pPr>
        <w:pStyle w:val="BodyText"/>
      </w:pPr>
      <w:r>
        <w:t xml:space="preserve">Bank Name: Northern Commercial Bank plc</w:t>
      </w:r>
    </w:p>
    <w:p>
      <w:pPr>
        <w:pStyle w:val="BodyText"/>
      </w:pPr>
      <w:r>
        <w:t xml:space="preserve">Sort Code: 80-15-30</w:t>
      </w:r>
    </w:p>
    <w:p>
      <w:pPr>
        <w:pStyle w:val="BodyText"/>
      </w:pPr>
      <w:r>
        <w:t xml:space="preserve">Account Number: 55667788</w:t>
      </w:r>
    </w:p>
    <w:p>
      <w:pPr>
        <w:pStyle w:val="BodyText"/>
      </w:pPr>
      <w:r>
        <w:t xml:space="preserve">Account Name: North Manchester Visual Productions Ltd</w:t>
      </w:r>
    </w:p>
    <w:p>
      <w:pPr>
        <w:pStyle w:val="BodyText"/>
      </w:pPr>
      <w:r>
        <w:t xml:space="preserve">Reference: INV-2025-MCR-0472</w:t>
      </w:r>
    </w:p>
    <w:p>
      <w:pPr>
        <w:pStyle w:val="BodyText"/>
      </w:pPr>
      <w:r>
        <w:t xml:space="preserve">Please ensure that the Invoice reference number is included in the payment reference to facilitate accurate reconciliation of this Invoice against our accounts ledger. Payments received after the due date of 28 June 2025 may be subject to a late payment interest charge in accordance with the Late Payment of Commercial Debts (Interest) Act 1998, applicable throughout the United Kingdom.</w:t>
      </w:r>
    </w:p>
    <w:bookmarkEnd w:id="24"/>
    <w:bookmarkStart w:id="25" w:name="terms-and-conditions"/>
    <w:p>
      <w:pPr>
        <w:pStyle w:val="Heading2"/>
      </w:pPr>
      <w:r>
        <w:t xml:space="preserve">Terms and Conditions</w:t>
      </w:r>
    </w:p>
    <w:p>
      <w:pPr>
        <w:pStyle w:val="FirstParagraph"/>
      </w:pPr>
      <w:r>
        <w:t xml:space="preserve">1. This Invoice is issued by North Manchester Visual Productions Ltd, a registered Videographer and production company operating in Manchester, United Kingdom. All services described herein were performed in accordance with the signed Service Agreement dated 20 May 2025.</w:t>
      </w:r>
    </w:p>
    <w:p>
      <w:pPr>
        <w:pStyle w:val="BodyText"/>
      </w:pPr>
      <w:r>
        <w:t xml:space="preserve">2. The Videographer retains full intellectual property rights over all raw footage, intermediate edits, and production materials until the final payment in full has been received and cleared. Upon receipt of the total amount stated on this Invoice, all rights to the final deliverables transfer to the client for unlimited commercial use within the United Kingdom and internationally.</w:t>
      </w:r>
    </w:p>
    <w:p>
      <w:pPr>
        <w:pStyle w:val="BodyText"/>
      </w:pPr>
      <w:r>
        <w:t xml:space="preserve">3. Any additional services, extended shooting hours, or scope changes requested by the client beyond the original brief will be invoiced separately at the Videographer's standard day rate of £2,640.00 plus applicable VAT.</w:t>
      </w:r>
    </w:p>
    <w:p>
      <w:pPr>
        <w:pStyle w:val="BodyText"/>
      </w:pPr>
      <w:r>
        <w:t xml:space="preserve">4. All footage was captured and processed in compliance with the UK General Data Protection Regulation (UK GDPR) and the Data Protection Act 2018. Any identifiable individuals appearing in the footage have provided written consent for commercial use, and the Videographer has maintained a full data processing register for this production.</w:t>
      </w:r>
    </w:p>
    <w:p>
      <w:pPr>
        <w:pStyle w:val="BodyText"/>
      </w:pPr>
      <w:r>
        <w:t xml:space="preserve">5. Disputes relating to this Invoice shall be governed by the laws of England and Wales. Any legal proceedings shall be subject to the exclusive jurisdiction of the courts in Manchester, United Kingdom.</w:t>
      </w:r>
    </w:p>
    <w:p>
      <w:pPr>
        <w:pStyle w:val="BodyText"/>
      </w:pPr>
      <w:r>
        <w:t xml:space="preserve">6. This Invoice is valid for a period of 90 days from the date of issue. After this period, the Videographer reserves the right to reissue the Invoice with updated pricing if applicable rates have changed.</w:t>
      </w:r>
    </w:p>
    <w:bookmarkEnd w:id="25"/>
    <w:bookmarkStart w:id="26" w:name="notes"/>
    <w:p>
      <w:pPr>
        <w:pStyle w:val="Heading2"/>
      </w:pPr>
      <w:r>
        <w:t xml:space="preserve">Notes</w:t>
      </w:r>
    </w:p>
    <w:p>
      <w:pPr>
        <w:pStyle w:val="FirstParagraph"/>
      </w:pPr>
      <w:r>
        <w:t xml:space="preserve">Thank you for engaging our Videographer team for the Apex Annual Corporate Gala. We are proud to have captured this significant event here in Manchester, United Kingdom, and look forward to continuing our professional relationship. Should you require any further clarification regarding any line item on this Invoice, please do not hesitate to contact our billing department at billing@northmanchestervisual.co.uk or by telephone on +44 (0)161 496 0000 during business hours (Monday to Friday, 09:00–17:30 GMT).</w:t>
      </w:r>
    </w:p>
    <w:p>
      <w:pPr>
        <w:pStyle w:val="BodyText"/>
      </w:pPr>
      <w:r>
        <w:t xml:space="preserve">All deliverables referenced in this Invoice have been uploaded to the client's secure cloud portal and are available for download and review. The Videographer's final sign-off certificate and media asset inventory are attached as Appendix A to the original Service Agreement.</w:t>
      </w:r>
    </w:p>
    <w:p>
      <w:pPr>
        <w:pStyle w:val="BodyText"/>
      </w:pPr>
      <w:r>
        <w:t xml:space="preserve">North Manchester Visual Productions Ltd | Unit 7, Media Quarter, Deansgate, Manchester, United Kingdom M3 4LQ</w:t>
      </w:r>
    </w:p>
    <w:p>
      <w:pPr>
        <w:pStyle w:val="BodyText"/>
      </w:pPr>
      <w:r>
        <w:t xml:space="preserve">Registered in England and Wales No. 12345678 | VAT Registration No. GB 987654321</w:t>
      </w:r>
    </w:p>
    <w:p>
      <w:pPr>
        <w:pStyle w:val="BodyText"/>
      </w:pPr>
      <w:r>
        <w:t xml:space="preserve">This Invoice was generated electronically and is valid without a physical signature. For queries, reference Invoice No. INV-2025-MCR-0472.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Kingdom Manchester</dc:title>
  <dc:creator/>
  <dc:language>en-GB</dc:language>
  <cp:keywords/>
  <dcterms:created xsi:type="dcterms:W3CDTF">2026-10-10T01:57:09Z</dcterms:created>
  <dcterms:modified xsi:type="dcterms:W3CDTF">2026-10-10T01:57:09Z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