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Professional Web Design Services — Afghanistan Kabul</w:t>
      </w:r>
    </w:p>
    <w:p>
      <w:pPr>
        <w:pStyle w:val="BodyText"/>
      </w:pPr>
      <w:r>
        <w:t xml:space="preserve">STATUS: PENDING PAYMENT</w:t>
      </w:r>
    </w:p>
    <w:bookmarkStart w:id="20" w:name="digitalcraft-web-design-studio"/>
    <w:p>
      <w:pPr>
        <w:pStyle w:val="Heading3"/>
      </w:pPr>
      <w:r>
        <w:t xml:space="preserve">DigitalCraft Web Design Studio</w:t>
      </w:r>
    </w:p>
    <w:p>
      <w:pPr>
        <w:pStyle w:val="FirstParagraph"/>
      </w:pPr>
      <w:r>
        <w:t xml:space="preserve">Office 42, Wazir Akbar Khan Road</w:t>
      </w:r>
    </w:p>
    <w:p>
      <w:pPr>
        <w:pStyle w:val="BodyText"/>
      </w:pPr>
      <w:r>
        <w:t xml:space="preserve">Kabul, Afghanistan 1000</w:t>
      </w:r>
    </w:p>
    <w:p>
      <w:pPr>
        <w:pStyle w:val="BodyText"/>
      </w:pPr>
      <w:r>
        <w:t xml:space="preserve">Tel: +93 700 123 456</w:t>
      </w:r>
    </w:p>
    <w:p>
      <w:pPr>
        <w:pStyle w:val="BodyText"/>
      </w:pPr>
      <w:r>
        <w:t xml:space="preserve">Email: billing@digitalcraft.af</w:t>
      </w:r>
    </w:p>
    <w:p>
      <w:pPr>
        <w:pStyle w:val="BodyText"/>
      </w:pPr>
      <w:r>
        <w:t xml:space="preserve">Tax Reg. No: AF-KBL-2024-08731</w:t>
      </w:r>
    </w:p>
    <w:bookmarkEnd w:id="20"/>
    <w:bookmarkStart w:id="21" w:name="invoice-details"/>
    <w:p>
      <w:pPr>
        <w:pStyle w:val="Heading4"/>
      </w:pPr>
      <w:r>
        <w:t xml:space="preserve">Invoice Details</w:t>
      </w:r>
    </w:p>
    <w:p>
      <w:pPr>
        <w:pStyle w:val="FirstParagraph"/>
      </w:pPr>
      <w:r>
        <w:rPr>
          <w:bCs/>
          <w:b/>
        </w:rPr>
        <w:t xml:space="preserve">Invoice Number:</w:t>
      </w:r>
      <w:r>
        <w:t xml:space="preserve"> </w:t>
      </w:r>
      <w:r>
        <w:t xml:space="preserve">DC-KBL-2025-0047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Reference:</w:t>
      </w:r>
      <w:r>
        <w:t xml:space="preserve"> </w:t>
      </w:r>
      <w:r>
        <w:t xml:space="preserve">WDS-KAB-2025-112</w:t>
      </w:r>
    </w:p>
    <w:bookmarkEnd w:id="21"/>
    <w:bookmarkStart w:id="22" w:name="billed-to-client"/>
    <w:p>
      <w:pPr>
        <w:pStyle w:val="Heading4"/>
      </w:pPr>
      <w:r>
        <w:t xml:space="preserve">Billed To (Client)</w:t>
      </w:r>
    </w:p>
    <w:p>
      <w:pPr>
        <w:pStyle w:val="FirstParagraph"/>
      </w:pPr>
      <w:r>
        <w:rPr>
          <w:bCs/>
          <w:b/>
        </w:rPr>
        <w:t xml:space="preserve">Company:</w:t>
      </w:r>
      <w:r>
        <w:t xml:space="preserve"> </w:t>
      </w:r>
      <w:r>
        <w:t xml:space="preserve">Kabul Commerce &amp; Trade Ltd.</w:t>
      </w:r>
    </w:p>
    <w:p>
      <w:pPr>
        <w:pStyle w:val="BodyText"/>
      </w:pPr>
      <w:r>
        <w:rPr>
          <w:bCs/>
          <w:b/>
        </w:rPr>
        <w:t xml:space="preserve">Attn:</w:t>
      </w:r>
      <w:r>
        <w:t xml:space="preserve"> </w:t>
      </w:r>
      <w:r>
        <w:t xml:space="preserve">Mr. Ahmad Rahimi, Director</w:t>
      </w:r>
    </w:p>
    <w:p>
      <w:pPr>
        <w:pStyle w:val="BodyText"/>
      </w:pPr>
      <w:r>
        <w:rPr>
          <w:bCs/>
          <w:b/>
        </w:rPr>
        <w:t xml:space="preserve">Address:</w:t>
      </w:r>
      <w:r>
        <w:t xml:space="preserve"> </w:t>
      </w:r>
      <w:r>
        <w:t xml:space="preserve">Darulaman District, Kabul, Afghanistan</w:t>
      </w:r>
    </w:p>
    <w:p>
      <w:pPr>
        <w:pStyle w:val="BodyText"/>
      </w:pPr>
      <w:r>
        <w:rPr>
          <w:bCs/>
          <w:b/>
        </w:rPr>
        <w:t xml:space="preserve">Email:</w:t>
      </w:r>
      <w:r>
        <w:t xml:space="preserve"> </w:t>
      </w:r>
      <w:r>
        <w:t xml:space="preserve">a.rahimi@kabulcommerce.af</w:t>
      </w:r>
    </w:p>
    <w:p>
      <w:pPr>
        <w:pStyle w:val="BodyText"/>
      </w:pPr>
      <w:r>
        <w:rPr>
          <w:bCs/>
          <w:b/>
        </w:rPr>
        <w:t xml:space="preserve">Phone:</w:t>
      </w:r>
      <w:r>
        <w:t xml:space="preserve"> </w:t>
      </w:r>
      <w:r>
        <w:t xml:space="preserve">+93 799 876 543</w:t>
      </w:r>
    </w:p>
    <w:bookmarkEnd w:id="22"/>
    <w:bookmarkStart w:id="23" w:name="service-provider"/>
    <w:p>
      <w:pPr>
        <w:pStyle w:val="Heading4"/>
      </w:pPr>
      <w:r>
        <w:t xml:space="preserve">Service Provider</w:t>
      </w:r>
    </w:p>
    <w:p>
      <w:pPr>
        <w:pStyle w:val="FirstParagraph"/>
      </w:pPr>
      <w:r>
        <w:rPr>
          <w:bCs/>
          <w:b/>
        </w:rPr>
        <w:t xml:space="preserve">Role:</w:t>
      </w:r>
      <w:r>
        <w:t xml:space="preserve"> </w:t>
      </w:r>
      <w:r>
        <w:t xml:space="preserve">Lead Web Designer</w:t>
      </w:r>
    </w:p>
    <w:p>
      <w:pPr>
        <w:pStyle w:val="BodyText"/>
      </w:pPr>
      <w:r>
        <w:rPr>
          <w:bCs/>
          <w:b/>
        </w:rPr>
        <w:t xml:space="preserve">Name:</w:t>
      </w:r>
      <w:r>
        <w:t xml:space="preserve"> </w:t>
      </w:r>
      <w:r>
        <w:t xml:space="preserve">Fatima Karimi</w:t>
      </w:r>
    </w:p>
    <w:p>
      <w:pPr>
        <w:pStyle w:val="BodyText"/>
      </w:pPr>
      <w:r>
        <w:rPr>
          <w:bCs/>
          <w:b/>
        </w:rPr>
        <w:t xml:space="preserve">Location:</w:t>
      </w:r>
      <w:r>
        <w:t xml:space="preserve"> </w:t>
      </w:r>
      <w:r>
        <w:t xml:space="preserve">Kabul, Afghanistan</w:t>
      </w:r>
    </w:p>
    <w:p>
      <w:pPr>
        <w:pStyle w:val="BodyText"/>
      </w:pPr>
      <w:r>
        <w:rPr>
          <w:bCs/>
          <w:b/>
        </w:rPr>
        <w:t xml:space="preserve">Specialization:</w:t>
      </w:r>
      <w:r>
        <w:t xml:space="preserve"> </w:t>
      </w:r>
      <w:r>
        <w:t xml:space="preserve">UI/UX &amp; Responsive Web Design</w:t>
      </w:r>
    </w:p>
    <w:bookmarkEnd w:id="23"/>
    <w:p>
      <w:pPr>
        <w:pStyle w:val="BodyText"/>
      </w:pPr>
      <w:r>
        <w:t xml:space="preserve">Description of Web Design Services Rendered in Afghanistan Kabul</w:t>
      </w:r>
    </w:p>
    <w:p>
      <w:pPr>
        <w:pStyle w:val="BodyText"/>
      </w:pPr>
      <w:r>
        <w:t xml:space="preserve">This Invoice documents the professional Web Designer services provided by DigitalCraft Web Design Studio, based in the heart of Afghanistan Kabul, to Kabul Commerce &amp; Trade Ltd. The scope of work encompassed the complete design, development, and deployment of a modern, responsive corporate website tailored to the business needs of the client operating within the Kabul metropolitan area. All Web Designer deliverables were produced in accordance with the project specification agreed upon during the initial consultation held at our studio in Wazir Akbar Khan, Kabul.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Website Architecture &amp; Wireframe Design — Complete structural planning and low-fidelity wireframes for a 12-page corporate website, including user flow diagrams and content hierarchy mapping specific to the Afghanistan Kabul market.</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UI/UX Design &amp; Visual Identity — High-fidelity mockups, color palette selection, typography system, and interactive prototype design for desktop, tablet, and mobile breakpoints. All design assets created by the Web Designer in Kabul.</w:t>
            </w:r>
          </w:p>
        </w:tc>
        <w:tc>
          <w:tcPr/>
          <w:p>
            <w:pPr>
              <w:pStyle w:val="Compact"/>
              <w:jc w:val="left"/>
            </w:pPr>
            <w:r>
              <w:t xml:space="preserve">12 pages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Front-End Development &amp; Responsive Coding — Conversion of Web Designer mockups into production-ready HTML5, CSS3, and JavaScript code. Fully responsive layout optimized for the varying internet connection speeds prevalent in Afghanistan Kabul.</w:t>
            </w:r>
          </w:p>
        </w:tc>
        <w:tc>
          <w:tcPr/>
          <w:p>
            <w:pPr>
              <w:pStyle w:val="Compact"/>
              <w:jc w:val="left"/>
            </w:pPr>
            <w:r>
              <w:t xml:space="preserve">12 pages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4</w:t>
            </w:r>
          </w:p>
        </w:tc>
        <w:tc>
          <w:tcPr/>
          <w:p>
            <w:pPr>
              <w:pStyle w:val="Compact"/>
              <w:jc w:val="left"/>
            </w:pPr>
            <w:r>
              <w:t xml:space="preserve">Content Integration &amp; Localization — Integration of client-provided content in both Dari and English, including RTL (Right-to-Left) layout support for Dari text, image optimization, and SEO meta-tag implementation for local search visibility in Kabul.</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Quality Assurance, Cross-Browser Testing &amp; Deployment — Comprehensive testing across major browsers and devices, performance optimization, SSL certificate installation, and final deployment to hosting server. Web Designer conducted 3 rounds of revision based on client feedback.</w:t>
            </w:r>
          </w:p>
        </w:tc>
        <w:tc>
          <w:tcPr/>
          <w:p>
            <w:pPr>
              <w:pStyle w:val="Compact"/>
              <w:jc w:val="left"/>
            </w:pPr>
            <w:r>
              <w:t xml:space="preserve">1 project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Post-Launch Support &amp; Training (30 Days) — Thirty days of technical support, minor content updates, and a two-hour on-site training session at the client's office in Darulaman, Kabul, to familiarize the client team with the website's content management system.</w:t>
            </w:r>
          </w:p>
        </w:tc>
        <w:tc>
          <w:tcPr/>
          <w:p>
            <w:pPr>
              <w:pStyle w:val="Compact"/>
              <w:jc w:val="left"/>
            </w:pPr>
            <w:r>
              <w:t xml:space="preserve">30 days</w:t>
            </w:r>
          </w:p>
        </w:tc>
        <w:tc>
          <w:tcPr/>
          <w:p>
            <w:pPr>
              <w:pStyle w:val="Compact"/>
              <w:jc w:val="left"/>
            </w:pPr>
            <w:r>
              <w:t xml:space="preserve">1,200.00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172,000.00 AFN</w:t>
            </w:r>
          </w:p>
        </w:tc>
      </w:tr>
      <w:tr>
        <w:tc>
          <w:tcPr/>
          <w:p>
            <w:pPr>
              <w:pStyle w:val="Compact"/>
              <w:jc w:val="left"/>
            </w:pPr>
            <w:r>
              <w:t xml:space="preserve">VAT (10% — Afghanistan Standard Rate)</w:t>
            </w:r>
          </w:p>
        </w:tc>
        <w:tc>
          <w:tcPr/>
          <w:p>
            <w:pPr>
              <w:pStyle w:val="Compact"/>
              <w:jc w:val="right"/>
            </w:pPr>
            <w:r>
              <w:t xml:space="preserve">17,200.00 AFN</w:t>
            </w:r>
          </w:p>
        </w:tc>
      </w:tr>
      <w:tr>
        <w:tc>
          <w:tcPr/>
          <w:p>
            <w:pPr>
              <w:pStyle w:val="Compact"/>
              <w:jc w:val="left"/>
            </w:pPr>
            <w:r>
              <w:t xml:space="preserve">Discount (Early Agreement Bonus)</w:t>
            </w:r>
          </w:p>
        </w:tc>
        <w:tc>
          <w:tcPr/>
          <w:p>
            <w:pPr>
              <w:pStyle w:val="Compact"/>
              <w:jc w:val="right"/>
            </w:pPr>
            <w:r>
              <w:t xml:space="preserve">-5,000.00 AFN</w:t>
            </w:r>
          </w:p>
        </w:tc>
      </w:tr>
      <w:tr>
        <w:tc>
          <w:tcPr/>
          <w:p>
            <w:pPr>
              <w:pStyle w:val="Compact"/>
              <w:jc w:val="left"/>
            </w:pPr>
            <w:r>
              <w:t xml:space="preserve">Grand Total Due</w:t>
            </w:r>
          </w:p>
        </w:tc>
        <w:tc>
          <w:tcPr/>
          <w:p>
            <w:pPr>
              <w:pStyle w:val="Compact"/>
              <w:jc w:val="right"/>
            </w:pPr>
            <w:r>
              <w:t xml:space="preserve">184,200.00 AFN</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Afghanistan International Bank (AIB)</w:t>
      </w:r>
    </w:p>
    <w:p>
      <w:pPr>
        <w:pStyle w:val="BodyText"/>
      </w:pPr>
      <w:r>
        <w:rPr>
          <w:bCs/>
          <w:b/>
        </w:rPr>
        <w:t xml:space="preserve">Branch:</w:t>
      </w:r>
      <w:r>
        <w:t xml:space="preserve"> </w:t>
      </w:r>
      <w:r>
        <w:t xml:space="preserve">Kabul Main Branch, Wazir Akbar Khan Road</w:t>
      </w:r>
    </w:p>
    <w:p>
      <w:pPr>
        <w:pStyle w:val="BodyText"/>
      </w:pPr>
      <w:r>
        <w:rPr>
          <w:bCs/>
          <w:b/>
        </w:rPr>
        <w:t xml:space="preserve">Account Name:</w:t>
      </w:r>
      <w:r>
        <w:t xml:space="preserve"> </w:t>
      </w:r>
      <w:r>
        <w:t xml:space="preserve">DigitalCraft Web Design Studio</w:t>
      </w:r>
    </w:p>
    <w:p>
      <w:pPr>
        <w:pStyle w:val="BodyText"/>
      </w:pPr>
      <w:r>
        <w:rPr>
          <w:bCs/>
          <w:b/>
        </w:rPr>
        <w:t xml:space="preserve">Account Number:</w:t>
      </w:r>
      <w:r>
        <w:t xml:space="preserve"> </w:t>
      </w:r>
      <w:r>
        <w:t xml:space="preserve">0045-8821-3376-9901</w:t>
      </w:r>
    </w:p>
    <w:p>
      <w:pPr>
        <w:pStyle w:val="BodyText"/>
      </w:pPr>
      <w:r>
        <w:rPr>
          <w:bCs/>
          <w:b/>
        </w:rPr>
        <w:t xml:space="preserve">SWIFT Code:</w:t>
      </w:r>
      <w:r>
        <w:t xml:space="preserve"> </w:t>
      </w:r>
      <w:r>
        <w:t xml:space="preserve">AIBKAFKA</w:t>
      </w:r>
    </w:p>
    <w:p>
      <w:pPr>
        <w:pStyle w:val="BodyText"/>
      </w:pPr>
      <w:r>
        <w:rPr>
          <w:bCs/>
          <w:b/>
        </w:rPr>
        <w:t xml:space="preserve">Reference:</w:t>
      </w:r>
      <w:r>
        <w:t xml:space="preserve"> </w:t>
      </w:r>
      <w:r>
        <w:t xml:space="preserve">Please cite Invoice Number DC-KBL-2025-0047 in the payment remarks.</w:t>
      </w:r>
    </w:p>
    <w:p>
      <w:pPr>
        <w:pStyle w:val="BodyText"/>
      </w:pPr>
      <w:r>
        <w:rPr>
          <w:bCs/>
          <w:b/>
        </w:rPr>
        <w:t xml:space="preserve">Alternative:</w:t>
      </w:r>
      <w:r>
        <w:t xml:space="preserve"> </w:t>
      </w:r>
      <w:r>
        <w:t xml:space="preserve">Cash payment accepted at our Kabul office during business hours (Saturday to Thursday, 9:00 AM – 5:00 PM, Afghanistan Standard Time).</w:t>
      </w:r>
    </w:p>
    <w:bookmarkEnd w:id="24"/>
    <w:bookmarkStart w:id="25" w:name="terms-conditions-of-this-invoice"/>
    <w:p>
      <w:pPr>
        <w:pStyle w:val="Heading4"/>
      </w:pPr>
      <w:r>
        <w:t xml:space="preserve">Terms &amp; Conditions of This Invoice</w:t>
      </w:r>
    </w:p>
    <w:p>
      <w:pPr>
        <w:numPr>
          <w:ilvl w:val="0"/>
          <w:numId w:val="1001"/>
        </w:numPr>
        <w:pStyle w:val="Compact"/>
      </w:pPr>
      <w:r>
        <w:t xml:space="preserve">This Invoice is valid for payment within 15 calendar days from the Invoice Date of 15 June 2025. Late payments beyond the Due Date of 30 June 2025 shall incur a penalty of 2% per month on the outstanding balance, in accordance with commercial practices in Afghanistan Kabul.</w:t>
      </w:r>
    </w:p>
    <w:p>
      <w:pPr>
        <w:numPr>
          <w:ilvl w:val="0"/>
          <w:numId w:val="1001"/>
        </w:numPr>
        <w:pStyle w:val="Compact"/>
      </w:pPr>
      <w:r>
        <w:t xml:space="preserve">All Web Designer services described in this Invoice have been completed and delivered to the satisfaction of the client as confirmed by the signed Project Acceptance Certificate dated 10 June 2025.</w:t>
      </w:r>
    </w:p>
    <w:p>
      <w:pPr>
        <w:numPr>
          <w:ilvl w:val="0"/>
          <w:numId w:val="1001"/>
        </w:numPr>
        <w:pStyle w:val="Compact"/>
      </w:pPr>
      <w:r>
        <w:t xml:space="preserve">Payment is due in full (AFN 184,200.00) upon receipt of this Invoice. Partial payments are not accepted unless a written amendment to this Invoice is mutually agreed upon by both parties.</w:t>
      </w:r>
    </w:p>
    <w:p>
      <w:pPr>
        <w:numPr>
          <w:ilvl w:val="0"/>
          <w:numId w:val="1001"/>
        </w:numPr>
        <w:pStyle w:val="Compact"/>
      </w:pPr>
      <w:r>
        <w:t xml:space="preserve">All intellectual property rights to the final Web Designer deliverables, including source code, design files, and brand assets, shall transfer to the client upon full and final payment of this Invoice.</w:t>
      </w:r>
    </w:p>
    <w:p>
      <w:pPr>
        <w:numPr>
          <w:ilvl w:val="0"/>
          <w:numId w:val="1001"/>
        </w:numPr>
        <w:pStyle w:val="Compact"/>
      </w:pPr>
      <w:r>
        <w:t xml:space="preserve">This Invoice is governed by the commercial laws of the Islamic Republic of Afghanistan. Any disputes arising from this Invoice shall be resolved through amicable negotiation in Kabul, Afghanistan, before escalation to the relevant commercial court.</w:t>
      </w:r>
    </w:p>
    <w:p>
      <w:pPr>
        <w:numPr>
          <w:ilvl w:val="0"/>
          <w:numId w:val="1001"/>
        </w:numPr>
        <w:pStyle w:val="Compact"/>
      </w:pPr>
      <w:r>
        <w:t xml:space="preserve">The Web Designer retains the right to display the completed project in a professional portfolio for marketing purposes, unless a separate non-disclosure agreement is executed by the client.</w:t>
      </w:r>
    </w:p>
    <w:p>
      <w:pPr>
        <w:numPr>
          <w:ilvl w:val="0"/>
          <w:numId w:val="1001"/>
        </w:numPr>
        <w:pStyle w:val="Compact"/>
      </w:pPr>
      <w:r>
        <w:t xml:space="preserve">Any additional services requested beyond the scope defined in this Invoice will be subject to a separate quotation and a supplementary Invoice.</w:t>
      </w:r>
    </w:p>
    <w:bookmarkEnd w:id="25"/>
    <w:p>
      <w:pPr>
        <w:pStyle w:val="FirstParagraph"/>
      </w:pPr>
      <w:r>
        <w:rPr>
          <w:bCs/>
          <w:b/>
        </w:rPr>
        <w:t xml:space="preserve">DigitalCraft Web Design Studio</w:t>
      </w:r>
      <w:r>
        <w:t xml:space="preserve"> </w:t>
      </w:r>
      <w:r>
        <w:t xml:space="preserve">— Professional Web Designer Services in Afghanistan Kabul</w:t>
      </w:r>
    </w:p>
    <w:p>
      <w:pPr>
        <w:pStyle w:val="BodyText"/>
      </w:pPr>
      <w:r>
        <w:t xml:space="preserve">Office 42, Wazir Akbar Khan Road, Kabul 1000, Afghanistan | Tel: +93 700 123 456 | billing@digitalcraft.af</w:t>
      </w:r>
    </w:p>
    <w:p>
      <w:pPr>
        <w:pStyle w:val="BodyText"/>
      </w:pPr>
      <w:r>
        <w:t xml:space="preserve">This is a computer-generated Invoice and does not require a physical signature. For verification, contact the billing department at the above address in Kabul, Afghanistan.</w:t>
      </w:r>
    </w:p>
    <w:p>
      <w:pPr>
        <w:pStyle w:val="BodyText"/>
      </w:pPr>
      <w:r>
        <w:t xml:space="preserve">Invoice DC-KBL-2025-0047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Afghanistan Kabul</dc:title>
  <dc:creator/>
  <dc:language>en</dc:language>
  <cp:keywords/>
  <dcterms:created xsi:type="dcterms:W3CDTF">2026-10-10T02:56:53Z</dcterms:created>
  <dcterms:modified xsi:type="dcterms:W3CDTF">2026-10-10T02:56:53Z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