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Professional Web Designer Services</w:t>
      </w:r>
    </w:p>
    <w:p>
      <w:pPr>
        <w:pStyle w:val="BodyText"/>
      </w:pPr>
      <w:r>
        <w:t xml:space="preserve">Australia Brisbane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ABN:</w:t>
      </w:r>
      <w:r>
        <w:t xml:space="preserve"> </w:t>
      </w:r>
      <w:r>
        <w:t xml:space="preserve">48 217 634 902</w:t>
      </w:r>
    </w:p>
    <w:bookmarkEnd w:id="20"/>
    <w:bookmarkStart w:id="21" w:name="web-designer-service-provider"/>
    <w:p>
      <w:pPr>
        <w:pStyle w:val="Heading4"/>
      </w:pPr>
      <w:r>
        <w:t xml:space="preserve">Web Designer (Service Provider)</w:t>
      </w:r>
    </w:p>
    <w:p>
      <w:pPr>
        <w:pStyle w:val="FirstParagraph"/>
      </w:pPr>
      <w:r>
        <w:rPr>
          <w:bCs/>
          <w:b/>
        </w:rPr>
        <w:t xml:space="preserve">Alexandra Chen Web Design Studio</w:t>
      </w:r>
    </w:p>
    <w:p>
      <w:pPr>
        <w:pStyle w:val="BodyText"/>
      </w:pPr>
      <w:r>
        <w:t xml:space="preserve">Unit 12, Level 3, 88 Creek Street</w:t>
      </w:r>
    </w:p>
    <w:p>
      <w:pPr>
        <w:pStyle w:val="BodyText"/>
      </w:pPr>
      <w:r>
        <w:t xml:space="preserve">Fortitude Valley, Australia Brisbane</w:t>
      </w:r>
    </w:p>
    <w:p>
      <w:pPr>
        <w:pStyle w:val="BodyText"/>
      </w:pPr>
      <w:r>
        <w:t xml:space="preserve">QLD 4006, Australia</w:t>
      </w:r>
    </w:p>
    <w:p>
      <w:pPr>
        <w:pStyle w:val="BodyText"/>
      </w:pPr>
      <w:r>
        <w:t xml:space="preserve">Email: alexandra@chenwebdesign.com.au</w:t>
      </w:r>
    </w:p>
    <w:p>
      <w:pPr>
        <w:pStyle w:val="BodyText"/>
      </w:pPr>
      <w:r>
        <w:t xml:space="preserve">Phone: +61 7 3102 4487</w:t>
      </w:r>
    </w:p>
    <w:p>
      <w:pPr>
        <w:pStyle w:val="BodyText"/>
      </w:pPr>
      <w:r>
        <w:t xml:space="preserve">ABN: 48 217 634 902</w:t>
      </w:r>
    </w:p>
    <w:p>
      <w:pPr>
        <w:pStyle w:val="BodyText"/>
      </w:pPr>
      <w:r>
        <w:t xml:space="preserve">ACN: 612 847 390</w:t>
      </w:r>
    </w:p>
    <w:bookmarkEnd w:id="21"/>
    <w:bookmarkStart w:id="22" w:name="billed-to-client"/>
    <w:p>
      <w:pPr>
        <w:pStyle w:val="Heading4"/>
      </w:pPr>
      <w:r>
        <w:t xml:space="preserve">Billed To (Client)</w:t>
      </w:r>
    </w:p>
    <w:p>
      <w:pPr>
        <w:pStyle w:val="FirstParagraph"/>
      </w:pPr>
      <w:r>
        <w:rPr>
          <w:bCs/>
          <w:b/>
        </w:rPr>
        <w:t xml:space="preserve">Meridian Property Group Pty Ltd</w:t>
      </w:r>
    </w:p>
    <w:p>
      <w:pPr>
        <w:pStyle w:val="BodyText"/>
      </w:pPr>
      <w:r>
        <w:t xml:space="preserve">Suite 5, 200 Ann Street</w:t>
      </w:r>
    </w:p>
    <w:p>
      <w:pPr>
        <w:pStyle w:val="BodyText"/>
      </w:pPr>
      <w:r>
        <w:t xml:space="preserve">Brisbane CBD, Australia Brisbane</w:t>
      </w:r>
    </w:p>
    <w:p>
      <w:pPr>
        <w:pStyle w:val="BodyText"/>
      </w:pPr>
      <w:r>
        <w:t xml:space="preserve">QLD 4000, Australia</w:t>
      </w:r>
    </w:p>
    <w:p>
      <w:pPr>
        <w:pStyle w:val="BodyText"/>
      </w:pPr>
      <w:r>
        <w:t xml:space="preserve">Attn: Mr. David Thornton, Managing Director</w:t>
      </w:r>
    </w:p>
    <w:p>
      <w:pPr>
        <w:pStyle w:val="BodyText"/>
      </w:pPr>
      <w:r>
        <w:t xml:space="preserve">Email: d.thornton@meridianproperty.com.au</w:t>
      </w:r>
    </w:p>
    <w:p>
      <w:pPr>
        <w:pStyle w:val="BodyText"/>
      </w:pPr>
      <w:r>
        <w:t xml:space="preserve">ABN: 12 984 567 231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Discovery &amp; Strategy Consultation – Initial Web Designer consultation session in Australia Brisbane to define project scope, target audience analysis, competitor research, and information architecture planning for the Meridian Property Group corporate website.</w:t>
            </w:r>
          </w:p>
        </w:tc>
        <w:tc>
          <w:tcPr/>
          <w:p>
            <w:pPr>
              <w:pStyle w:val="Compact"/>
              <w:jc w:val="left"/>
            </w:pPr>
            <w:r>
              <w:t xml:space="preserve">Strategy Document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UI/UX Design &amp; Wireframing – Comprehensive Web Designer deliverables including low-fidelity wireframes, high-fidelity mockups, interactive prototypes, and user flow diagrams for desktop, tablet, and mobile breakpoints. All design assets created in Figma with full handoff documentation.</w:t>
            </w:r>
          </w:p>
        </w:tc>
        <w:tc>
          <w:tcPr/>
          <w:p>
            <w:pPr>
              <w:pStyle w:val="Compact"/>
              <w:jc w:val="left"/>
            </w:pPr>
            <w:r>
              <w:t xml:space="preserve">Design Package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Front-End Development – Responsive HTML5, CSS3, and JavaScript development of the corporate website. Includes custom CSS architecture, accessibility compliance (WCAG 2.1 AA), cross-browser testing, and performance optimisation for all major browsers used in Australia Brisbane and beyond.</w:t>
            </w:r>
          </w:p>
        </w:tc>
        <w:tc>
          <w:tcPr/>
          <w:p>
            <w:pPr>
              <w:pStyle w:val="Compact"/>
              <w:jc w:val="left"/>
            </w:pPr>
            <w:r>
              <w:t xml:space="preserve">Source Code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Back-End Integration &amp; CMS Setup – Web Designer configuration of WordPress CMS with custom theme development, property listing management system, secure client portal, SEO meta-tag management, and integration with the existing CRM platform (HubSpot).</w:t>
            </w:r>
          </w:p>
        </w:tc>
        <w:tc>
          <w:tcPr/>
          <w:p>
            <w:pPr>
              <w:pStyle w:val="Compact"/>
              <w:jc w:val="left"/>
            </w:pPr>
            <w:r>
              <w:t xml:space="preserve">CMS Build</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Content Migration &amp; SEO Implementation – Migration of existing content from the legacy website, on-page SEO optimisation, structured data markup, XML sitemap generation, and Google Search Console configuration. All content reviewed and optimised by the Web Designer for Australian market relevance.</w:t>
            </w:r>
          </w:p>
        </w:tc>
        <w:tc>
          <w:tcPr/>
          <w:p>
            <w:pPr>
              <w:pStyle w:val="Compact"/>
              <w:jc w:val="left"/>
            </w:pPr>
            <w:r>
              <w:t xml:space="preserve">SEO Report</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6</w:t>
            </w:r>
          </w:p>
        </w:tc>
        <w:tc>
          <w:tcPr/>
          <w:p>
            <w:pPr>
              <w:pStyle w:val="Compact"/>
              <w:jc w:val="left"/>
            </w:pPr>
            <w:r>
              <w:t xml:space="preserve">Quality Assurance &amp; Launch Support – Full Web Designer quality assurance testing across all devices and browsers, security audit, SSL certificate verification, load testing, and 30-day post-launch support period based in Australia Brisbane with same-day response guarantee.</w:t>
            </w:r>
          </w:p>
        </w:tc>
        <w:tc>
          <w:tcPr/>
          <w:p>
            <w:pPr>
              <w:pStyle w:val="Compact"/>
              <w:jc w:val="left"/>
            </w:pPr>
            <w:r>
              <w:t xml:space="preserve">QA Report</w:t>
            </w:r>
          </w:p>
        </w:tc>
        <w:tc>
          <w:tcPr/>
          <w:p>
            <w:pPr>
              <w:pStyle w:val="Compact"/>
              <w:jc w:val="left"/>
            </w:pPr>
            <w:r>
              <w:t xml:space="preserve">1</w:t>
            </w:r>
          </w:p>
        </w:tc>
        <w:tc>
          <w:tcPr/>
          <w:p>
            <w:pPr>
              <w:pStyle w:val="Compact"/>
              <w:jc w:val="left"/>
            </w:pPr>
            <w:r>
              <w:t xml:space="preserve">$2,700.00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Training &amp; Documentation – Two on-site training sessions in Australia Brisbane for the Meridian Property Group marketing team. Includes comprehensive Web Designer handover documentation, video tutorials, and a 40-page user manual for ongoing content management.</w:t>
            </w:r>
          </w:p>
        </w:tc>
        <w:tc>
          <w:tcPr/>
          <w:p>
            <w:pPr>
              <w:pStyle w:val="Compact"/>
              <w:jc w:val="left"/>
            </w:pPr>
            <w:r>
              <w:t xml:space="preserve">Training Pack</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$32,100.00</w:t>
            </w:r>
          </w:p>
        </w:tc>
      </w:tr>
      <w:tr>
        <w:tc>
          <w:tcPr/>
          <w:p>
            <w:pPr>
              <w:pStyle w:val="Compact"/>
              <w:jc w:val="left"/>
            </w:pPr>
            <w:r>
              <w:t xml:space="preserve">GST (10%)</w:t>
            </w:r>
          </w:p>
        </w:tc>
        <w:tc>
          <w:tcPr/>
          <w:p>
            <w:pPr>
              <w:pStyle w:val="Compact"/>
              <w:jc w:val="left"/>
            </w:pPr>
            <w:r>
              <w:t xml:space="preserve">$3,210.00</w:t>
            </w:r>
          </w:p>
        </w:tc>
      </w:tr>
      <w:tr>
        <w:tc>
          <w:tcPr/>
          <w:p>
            <w:pPr>
              <w:pStyle w:val="Compact"/>
              <w:jc w:val="left"/>
            </w:pPr>
            <w:r>
              <w:t xml:space="preserve">Discount – Early Payment (5%)</w:t>
            </w:r>
          </w:p>
        </w:tc>
        <w:tc>
          <w:tcPr/>
          <w:p>
            <w:pPr>
              <w:pStyle w:val="Compact"/>
              <w:jc w:val="left"/>
            </w:pPr>
            <w:r>
              <w:t xml:space="preserve">-$1,605.00</w:t>
            </w:r>
          </w:p>
        </w:tc>
      </w:tr>
      <w:tr>
        <w:tc>
          <w:tcPr/>
          <w:p>
            <w:pPr>
              <w:pStyle w:val="Compact"/>
              <w:jc w:val="left"/>
            </w:pPr>
            <w:r>
              <w:t xml:space="preserve">Grand Total (AUD)</w:t>
            </w:r>
          </w:p>
        </w:tc>
        <w:tc>
          <w:tcPr/>
          <w:p>
            <w:pPr>
              <w:pStyle w:val="Compact"/>
              <w:jc w:val="left"/>
            </w:pPr>
            <w:r>
              <w:t xml:space="preserve">$33,705.00</w:t>
            </w:r>
          </w:p>
        </w:tc>
      </w:tr>
    </w:tbl>
    <w:bookmarkStart w:id="23" w:name="Xe1377e420af840f56ad5485d9e1ec364833b9c7"/>
    <w:p>
      <w:pPr>
        <w:pStyle w:val="Heading3"/>
      </w:pPr>
      <w:r>
        <w:t xml:space="preserve">Invoice Terms &amp; Conditions – Web Designer Services, Australia Brisbane</w:t>
      </w:r>
    </w:p>
    <w:p>
      <w:pPr>
        <w:pStyle w:val="FirstParagraph"/>
      </w:pPr>
      <w:r>
        <w:t xml:space="preserve">This Invoice is issued by Alexandra Chen Web Design Studio, a registered Web Designer operating in Australia Brisbane, Queensland. All services described in this Invoice are subject to the following terms and conditions:</w:t>
      </w:r>
    </w:p>
    <w:p>
      <w:pPr>
        <w:numPr>
          <w:ilvl w:val="0"/>
          <w:numId w:val="1001"/>
        </w:numPr>
        <w:pStyle w:val="Compact"/>
      </w:pPr>
      <w:r>
        <w:rPr>
          <w:bCs/>
          <w:b/>
        </w:rPr>
        <w:t xml:space="preserve">Payment Due:</w:t>
      </w:r>
      <w:r>
        <w:t xml:space="preserve"> </w:t>
      </w:r>
      <w:r>
        <w:t xml:space="preserve">Full payment of this Invoice is due within fourteen (14) calendar days of the Invoice date. Late payments will incur interest at the rate of 2% per month as permitted under the Australian Consumer Law and the Competition and Consumer Act 2010 (Cth).</w:t>
      </w:r>
    </w:p>
    <w:p>
      <w:pPr>
        <w:numPr>
          <w:ilvl w:val="0"/>
          <w:numId w:val="1001"/>
        </w:numPr>
        <w:pStyle w:val="Compact"/>
      </w:pPr>
      <w:r>
        <w:rPr>
          <w:bCs/>
          <w:b/>
        </w:rPr>
        <w:t xml:space="preserve">Payment Method:</w:t>
      </w:r>
      <w:r>
        <w:t xml:space="preserve"> </w:t>
      </w:r>
      <w:r>
        <w:t xml:space="preserve">Payment may be made via bank transfer to the following account: BSB 062-000, Account Number 1234 5678, held at ANZ Bank, Australia Brisbane. Please reference Invoice Number INV-2025-0472 in all correspondence.</w:t>
      </w:r>
    </w:p>
    <w:p>
      <w:pPr>
        <w:numPr>
          <w:ilvl w:val="0"/>
          <w:numId w:val="1001"/>
        </w:numPr>
        <w:pStyle w:val="Compact"/>
      </w:pPr>
      <w:r>
        <w:rPr>
          <w:bCs/>
          <w:b/>
        </w:rPr>
        <w:t xml:space="preserve">Scope of Work:</w:t>
      </w:r>
      <w:r>
        <w:t xml:space="preserve"> </w:t>
      </w:r>
      <w:r>
        <w:t xml:space="preserve">The Web Designer services outlined in this Invoice are limited to the deliverables specified above. Any additional work, revisions beyond the agreed scope, or changes to the project brief will be quoted separately and require written approval before commencement.</w:t>
      </w:r>
    </w:p>
    <w:p>
      <w:pPr>
        <w:numPr>
          <w:ilvl w:val="0"/>
          <w:numId w:val="1001"/>
        </w:numPr>
        <w:pStyle w:val="Compact"/>
      </w:pPr>
      <w:r>
        <w:rPr>
          <w:bCs/>
          <w:b/>
        </w:rPr>
        <w:t xml:space="preserve">Intellectual Property:</w:t>
      </w:r>
      <w:r>
        <w:t xml:space="preserve"> </w:t>
      </w:r>
      <w:r>
        <w:t xml:space="preserve">Upon full and final payment of this Invoice, all intellectual property rights in the Web Designer deliverables, including but not limited to design files, source code, and documentation, shall transfer to the client. Until payment is received in full, all rights remain with the Web Designer.</w:t>
      </w:r>
    </w:p>
    <w:p>
      <w:pPr>
        <w:numPr>
          <w:ilvl w:val="0"/>
          <w:numId w:val="1001"/>
        </w:numPr>
        <w:pStyle w:val="Compact"/>
      </w:pPr>
      <w:r>
        <w:rPr>
          <w:bCs/>
          <w:b/>
        </w:rPr>
        <w:t xml:space="preserve">Warranty:</w:t>
      </w:r>
      <w:r>
        <w:t xml:space="preserve"> </w:t>
      </w:r>
      <w:r>
        <w:t xml:space="preserve">The Web Designer warrants that all services will be performed with reasonable skill and care, in accordance with Australian standards for web design and development. This warranty does not extend to third-party platforms, hosting providers, or content supplied by the client.</w:t>
      </w:r>
    </w:p>
    <w:p>
      <w:pPr>
        <w:numPr>
          <w:ilvl w:val="0"/>
          <w:numId w:val="1001"/>
        </w:numPr>
        <w:pStyle w:val="Compact"/>
      </w:pPr>
      <w:r>
        <w:rPr>
          <w:bCs/>
          <w:b/>
        </w:rPr>
        <w:t xml:space="preserve">Governing Law:</w:t>
      </w:r>
      <w:r>
        <w:t xml:space="preserve"> </w:t>
      </w:r>
      <w:r>
        <w:t xml:space="preserve">This Invoice and all associated Web Designer services are governed by the laws of the State of Queensland, Australia. Any disputes shall be resolved in the courts of Australia Brisbane, Queensland.</w:t>
      </w:r>
    </w:p>
    <w:p>
      <w:pPr>
        <w:numPr>
          <w:ilvl w:val="0"/>
          <w:numId w:val="1001"/>
        </w:numPr>
        <w:pStyle w:val="Compact"/>
      </w:pPr>
      <w:r>
        <w:rPr>
          <w:bCs/>
          <w:b/>
        </w:rPr>
        <w:t xml:space="preserve">Privacy:</w:t>
      </w:r>
      <w:r>
        <w:t xml:space="preserve"> </w:t>
      </w:r>
      <w:r>
        <w:t xml:space="preserve">All personal information collected in connection with this Invoice is handled in accordance with the Privacy Act 1988 (Cth) and the Australian Privacy Principles.</w:t>
      </w:r>
    </w:p>
    <w:p>
      <w:pPr>
        <w:pStyle w:val="FirstParagraph"/>
      </w:pPr>
      <w:r>
        <w:rPr>
          <w:bCs/>
          <w:b/>
        </w:rPr>
        <w:t xml:space="preserve">Authorised Signatory:</w:t>
      </w:r>
    </w:p>
    <w:p>
      <w:pPr>
        <w:pStyle w:val="BodyText"/>
      </w:pPr>
      <w:r>
        <w:t xml:space="preserve">Alexandra Chen, Director</w:t>
      </w:r>
      <w:r>
        <w:br/>
      </w:r>
      <w:r>
        <w:t xml:space="preserve">Alexandra Chen Web Design Studio</w:t>
      </w:r>
      <w:r>
        <w:br/>
      </w:r>
      <w:r>
        <w:t xml:space="preserve">Australia Brisbane, QLD 4006</w:t>
      </w:r>
      <w:r>
        <w:br/>
      </w:r>
      <w:r>
        <w:t xml:space="preserve">Date: 15 June 2025</w:t>
      </w:r>
    </w:p>
    <w:bookmarkEnd w:id="23"/>
    <w:p>
      <w:pPr>
        <w:pStyle w:val="BodyText"/>
      </w:pPr>
      <w:r>
        <w:t xml:space="preserve">Thank you for engaging our Web Designer services in Australia Brisbane. We look forward to a continued and successful partnership.</w:t>
      </w:r>
    </w:p>
    <w:p>
      <w:pPr>
        <w:pStyle w:val="BodyText"/>
      </w:pPr>
      <w:r>
        <w:t xml:space="preserve">This Invoice was generated electronically and is valid without a physical signature. For queries regarding this Invoice, please contact alexandra@chenwebdesign.com.au or call +61 7 3102 4487.</w:t>
      </w:r>
    </w:p>
    <w:p>
      <w:pPr>
        <w:pStyle w:val="BodyText"/>
      </w:pPr>
      <w:r>
        <w:t xml:space="preserve">© 2025 Alexandra Chen Web Design Studio | ABN 48 217 634 902 | Australia Brisbane,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Australia Brisbane</dc:title>
  <dc:creator/>
  <dc:language>en-AU</dc:language>
  <cp:keywords/>
  <dcterms:created xsi:type="dcterms:W3CDTF">2026-10-10T01:17:15Z</dcterms:created>
  <dcterms:modified xsi:type="dcterms:W3CDTF">2026-10-10T01:17:15Z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