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Australia</w:t>
      </w:r>
      <w:r>
        <w:t xml:space="preserve"> </w:t>
      </w:r>
      <w:r>
        <w:t xml:space="preserve">Sydney</w:t>
      </w:r>
    </w:p>
    <w:p>
      <w:pPr>
        <w:pStyle w:val="FirstParagraph"/>
      </w:pPr>
      <w:r>
        <w:t xml:space="preserve">INVOICE</w:t>
      </w:r>
    </w:p>
    <w:p>
      <w:pPr>
        <w:pStyle w:val="BodyText"/>
      </w:pPr>
      <w:r>
        <w:t xml:space="preserve">Professional Web Designer Services</w:t>
      </w:r>
    </w:p>
    <w:p>
      <w:pPr>
        <w:pStyle w:val="BodyText"/>
      </w:pPr>
      <w:r>
        <w:t xml:space="preserve">Australia Sydney | NSW 2000</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0"/>
    <w:bookmarkStart w:id="21" w:name="web-designer-service-provider"/>
    <w:p>
      <w:pPr>
        <w:pStyle w:val="Heading4"/>
      </w:pPr>
      <w:r>
        <w:t xml:space="preserve">Web Designer (Service Provider)</w:t>
      </w:r>
    </w:p>
    <w:p>
      <w:pPr>
        <w:pStyle w:val="FirstParagraph"/>
      </w:pPr>
      <w:r>
        <w:t xml:space="preserve">Alexandra Chen, Web Designer</w:t>
      </w:r>
    </w:p>
    <w:p>
      <w:pPr>
        <w:pStyle w:val="BodyText"/>
      </w:pPr>
      <w:r>
        <w:t xml:space="preserve">Chen Digital Design Studio</w:t>
      </w:r>
    </w:p>
    <w:p>
      <w:pPr>
        <w:pStyle w:val="BodyText"/>
      </w:pPr>
      <w:r>
        <w:t xml:space="preserve">Suite 412, Level 4, 88 George Street</w:t>
      </w:r>
    </w:p>
    <w:p>
      <w:pPr>
        <w:pStyle w:val="BodyText"/>
      </w:pPr>
      <w:r>
        <w:t xml:space="preserve">Sydney, NSW 2000, Australia</w:t>
      </w:r>
    </w:p>
    <w:p>
      <w:pPr>
        <w:pStyle w:val="BodyText"/>
      </w:pPr>
      <w:r>
        <w:t xml:space="preserve">Email: alexandra@chendigital.com.au</w:t>
      </w:r>
    </w:p>
    <w:p>
      <w:pPr>
        <w:pStyle w:val="BodyText"/>
      </w:pPr>
      <w:r>
        <w:t xml:space="preserve">Phone: +61 2 9377 4421</w:t>
      </w:r>
    </w:p>
    <w:p>
      <w:pPr>
        <w:pStyle w:val="BodyText"/>
      </w:pPr>
      <w:r>
        <w:t xml:space="preserve">ABN: 48 215 673 901</w:t>
      </w:r>
    </w:p>
    <w:bookmarkEnd w:id="21"/>
    <w:bookmarkStart w:id="22" w:name="billed-to-client"/>
    <w:p>
      <w:pPr>
        <w:pStyle w:val="Heading4"/>
      </w:pPr>
      <w:r>
        <w:t xml:space="preserve">Billed To (Client)</w:t>
      </w:r>
    </w:p>
    <w:p>
      <w:pPr>
        <w:pStyle w:val="FirstParagraph"/>
      </w:pPr>
      <w:r>
        <w:t xml:space="preserve">Harbourview Retail Group Pty Ltd</w:t>
      </w:r>
    </w:p>
    <w:p>
      <w:pPr>
        <w:pStyle w:val="BodyText"/>
      </w:pPr>
      <w:r>
        <w:t xml:space="preserve">Attn: Mr. David Thompson, Managing Director</w:t>
      </w:r>
    </w:p>
    <w:p>
      <w:pPr>
        <w:pStyle w:val="BodyText"/>
      </w:pPr>
      <w:r>
        <w:t xml:space="preserve">Level 12, 200 Martin Place</w:t>
      </w:r>
    </w:p>
    <w:p>
      <w:pPr>
        <w:pStyle w:val="BodyText"/>
      </w:pPr>
      <w:r>
        <w:t xml:space="preserve">Sydney, NSW 2000, Australia</w:t>
      </w:r>
    </w:p>
    <w:p>
      <w:pPr>
        <w:pStyle w:val="BodyText"/>
      </w:pPr>
      <w:r>
        <w:t xml:space="preserve">Email: d.thompson@harbourviewretail.com.au</w:t>
      </w:r>
    </w:p>
    <w:p>
      <w:pPr>
        <w:pStyle w:val="BodyText"/>
      </w:pPr>
      <w:r>
        <w:t xml:space="preserve">Phone: +61 2 9290 5567</w:t>
      </w:r>
    </w:p>
    <w:p>
      <w:pPr>
        <w:pStyle w:val="BodyText"/>
      </w:pPr>
      <w:r>
        <w:t xml:space="preserve">ABN: 12 345 678 901</w:t>
      </w:r>
    </w:p>
    <w:bookmarkEnd w:id="22"/>
    <w:bookmarkStart w:id="25" w:name="Xee4ec26e1765a4df625ee7fc0aa4b2525bac8c0"/>
    <w:p>
      <w:pPr>
        <w:pStyle w:val="Heading3"/>
      </w:pPr>
      <w:r>
        <w:t xml:space="preserve">Invoice Line Items – Web Designer Services Rendered</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Website Redesign &amp; UI/UX Development</w:t>
            </w:r>
          </w:p>
          <w:p>
            <w:pPr>
              <w:pStyle w:val="Compact"/>
              <w:jc w:val="left"/>
            </w:pPr>
            <w:r>
              <w:t xml:space="preserve">Complete redesign of the Harbourview Retail Group e-commerce platform. The Web Designer conducted user research, wireframing, and created a responsive interface compliant with Australian accessibility standards (WCAG 2.1 AA).</w:t>
            </w:r>
          </w:p>
        </w:tc>
        <w:tc>
          <w:tcPr/>
          <w:p>
            <w:pPr>
              <w:pStyle w:val="Compact"/>
              <w:jc w:val="left"/>
            </w:pPr>
            <w:r>
              <w:t xml:space="preserve">02 Jun 2025</w:t>
            </w:r>
          </w:p>
        </w:tc>
        <w:tc>
          <w:tcPr/>
          <w:p>
            <w:pPr>
              <w:pStyle w:val="Compact"/>
              <w:jc w:val="left"/>
            </w:pPr>
            <w:r>
              <w:t xml:space="preserve">48.0</w:t>
            </w:r>
          </w:p>
        </w:tc>
        <w:tc>
          <w:tcPr/>
          <w:p>
            <w:pPr>
              <w:pStyle w:val="Compact"/>
              <w:jc w:val="left"/>
            </w:pPr>
            <w:r>
              <w:t xml:space="preserve">$145.00</w:t>
            </w:r>
          </w:p>
        </w:tc>
        <w:tc>
          <w:tcPr/>
          <w:p>
            <w:pPr>
              <w:pStyle w:val="Compact"/>
              <w:jc w:val="left"/>
            </w:pPr>
            <w:r>
              <w:t xml:space="preserve">$6,960.00</w:t>
            </w:r>
          </w:p>
        </w:tc>
      </w:tr>
      <w:tr>
        <w:tc>
          <w:tcPr/>
          <w:p>
            <w:pPr>
              <w:pStyle w:val="Compact"/>
              <w:jc w:val="left"/>
            </w:pPr>
            <w:r>
              <w:t xml:space="preserve">2</w:t>
            </w:r>
          </w:p>
        </w:tc>
        <w:tc>
          <w:tcPr/>
          <w:p>
            <w:pPr>
              <w:pStyle w:val="Compact"/>
              <w:jc w:val="left"/>
            </w:pPr>
            <w:r>
              <w:rPr>
                <w:bCs/>
                <w:b/>
              </w:rPr>
              <w:t xml:space="preserve">Custom WordPress Theme Development</w:t>
            </w:r>
          </w:p>
          <w:p>
            <w:pPr>
              <w:pStyle w:val="Compact"/>
              <w:jc w:val="left"/>
            </w:pPr>
            <w:r>
              <w:t xml:space="preserve">The Web Designer developed a bespoke WordPress theme tailored to the client's brand identity, including custom page templates, product listing layouts, and a streamlined checkout experience for the Australia Sydney market.</w:t>
            </w:r>
          </w:p>
        </w:tc>
        <w:tc>
          <w:tcPr/>
          <w:p>
            <w:pPr>
              <w:pStyle w:val="Compact"/>
              <w:jc w:val="left"/>
            </w:pPr>
            <w:r>
              <w:t xml:space="preserve">05 Jun 2025</w:t>
            </w:r>
          </w:p>
        </w:tc>
        <w:tc>
          <w:tcPr/>
          <w:p>
            <w:pPr>
              <w:pStyle w:val="Compact"/>
              <w:jc w:val="left"/>
            </w:pPr>
            <w:r>
              <w:t xml:space="preserve">36.0</w:t>
            </w:r>
          </w:p>
        </w:tc>
        <w:tc>
          <w:tcPr/>
          <w:p>
            <w:pPr>
              <w:pStyle w:val="Compact"/>
              <w:jc w:val="left"/>
            </w:pPr>
            <w:r>
              <w:t xml:space="preserve">$145.00</w:t>
            </w:r>
          </w:p>
        </w:tc>
        <w:tc>
          <w:tcPr/>
          <w:p>
            <w:pPr>
              <w:pStyle w:val="Compact"/>
              <w:jc w:val="left"/>
            </w:pPr>
            <w:r>
              <w:t xml:space="preserve">$5,220.00</w:t>
            </w:r>
          </w:p>
        </w:tc>
      </w:tr>
      <w:tr>
        <w:tc>
          <w:tcPr/>
          <w:p>
            <w:pPr>
              <w:pStyle w:val="Compact"/>
              <w:jc w:val="left"/>
            </w:pPr>
            <w:r>
              <w:t xml:space="preserve">3</w:t>
            </w:r>
          </w:p>
        </w:tc>
        <w:tc>
          <w:tcPr/>
          <w:p>
            <w:pPr>
              <w:pStyle w:val="Compact"/>
              <w:jc w:val="left"/>
            </w:pPr>
            <w:r>
              <w:rPr>
                <w:bCs/>
                <w:b/>
              </w:rPr>
              <w:t xml:space="preserve">SEO Optimisation &amp; Performance Tuning</w:t>
            </w:r>
          </w:p>
          <w:p>
            <w:pPr>
              <w:pStyle w:val="Compact"/>
              <w:jc w:val="left"/>
            </w:pPr>
            <w:r>
              <w:t xml:space="preserve">On-page SEO implementation, meta-tag structuring, image optimisation, and Core Web Vitals improvement. The Web Designer ensured the site ranks competitively for local Australia Sydney search queries and loads within 2 seconds on mobile devices.</w:t>
            </w:r>
          </w:p>
        </w:tc>
        <w:tc>
          <w:tcPr/>
          <w:p>
            <w:pPr>
              <w:pStyle w:val="Compact"/>
              <w:jc w:val="left"/>
            </w:pPr>
            <w:r>
              <w:t xml:space="preserve">09 Jun 2025</w:t>
            </w:r>
          </w:p>
        </w:tc>
        <w:tc>
          <w:tcPr/>
          <w:p>
            <w:pPr>
              <w:pStyle w:val="Compact"/>
              <w:jc w:val="left"/>
            </w:pPr>
            <w:r>
              <w:t xml:space="preserve">20.0</w:t>
            </w:r>
          </w:p>
        </w:tc>
        <w:tc>
          <w:tcPr/>
          <w:p>
            <w:pPr>
              <w:pStyle w:val="Compact"/>
              <w:jc w:val="left"/>
            </w:pPr>
            <w:r>
              <w:t xml:space="preserve">$145.00</w:t>
            </w:r>
          </w:p>
        </w:tc>
        <w:tc>
          <w:tcPr/>
          <w:p>
            <w:pPr>
              <w:pStyle w:val="Compact"/>
              <w:jc w:val="left"/>
            </w:pPr>
            <w:r>
              <w:t xml:space="preserve">$2,900.00</w:t>
            </w:r>
          </w:p>
        </w:tc>
      </w:tr>
      <w:tr>
        <w:tc>
          <w:tcPr/>
          <w:p>
            <w:pPr>
              <w:pStyle w:val="Compact"/>
              <w:jc w:val="left"/>
            </w:pPr>
            <w:r>
              <w:t xml:space="preserve">4</w:t>
            </w:r>
          </w:p>
        </w:tc>
        <w:tc>
          <w:tcPr/>
          <w:p>
            <w:pPr>
              <w:pStyle w:val="Compact"/>
              <w:jc w:val="left"/>
            </w:pPr>
            <w:r>
              <w:rPr>
                <w:bCs/>
                <w:b/>
              </w:rPr>
              <w:t xml:space="preserve">Mobile-Responsive Testing &amp; Cross-Browser QA</w:t>
            </w:r>
          </w:p>
          <w:p>
            <w:pPr>
              <w:pStyle w:val="Compact"/>
              <w:jc w:val="left"/>
            </w:pPr>
            <w:r>
              <w:t xml:space="preserve">Comprehensive quality assurance across iOS Safari, Android Chrome, and desktop browsers. The Web Designer verified layout integrity, touch-target sizing, and form functionality on all supported devices used by the Australia Sydney consumer base.</w:t>
            </w:r>
          </w:p>
        </w:tc>
        <w:tc>
          <w:tcPr/>
          <w:p>
            <w:pPr>
              <w:pStyle w:val="Compact"/>
              <w:jc w:val="left"/>
            </w:pPr>
            <w:r>
              <w:t xml:space="preserve">11 Jun 2025</w:t>
            </w:r>
          </w:p>
        </w:tc>
        <w:tc>
          <w:tcPr/>
          <w:p>
            <w:pPr>
              <w:pStyle w:val="Compact"/>
              <w:jc w:val="left"/>
            </w:pPr>
            <w:r>
              <w:t xml:space="preserve">14.0</w:t>
            </w:r>
          </w:p>
        </w:tc>
        <w:tc>
          <w:tcPr/>
          <w:p>
            <w:pPr>
              <w:pStyle w:val="Compact"/>
              <w:jc w:val="left"/>
            </w:pPr>
            <w:r>
              <w:t xml:space="preserve">$145.00</w:t>
            </w:r>
          </w:p>
        </w:tc>
        <w:tc>
          <w:tcPr/>
          <w:p>
            <w:pPr>
              <w:pStyle w:val="Compact"/>
              <w:jc w:val="left"/>
            </w:pPr>
            <w:r>
              <w:t xml:space="preserve">$2,030.00</w:t>
            </w:r>
          </w:p>
        </w:tc>
      </w:tr>
      <w:tr>
        <w:tc>
          <w:tcPr/>
          <w:p>
            <w:pPr>
              <w:pStyle w:val="Compact"/>
              <w:jc w:val="left"/>
            </w:pPr>
            <w:r>
              <w:t xml:space="preserve">5</w:t>
            </w:r>
          </w:p>
        </w:tc>
        <w:tc>
          <w:tcPr/>
          <w:p>
            <w:pPr>
              <w:pStyle w:val="Compact"/>
              <w:jc w:val="left"/>
            </w:pPr>
            <w:r>
              <w:rPr>
                <w:bCs/>
                <w:b/>
              </w:rPr>
              <w:t xml:space="preserve">Client Training &amp; Documentation Handover</w:t>
            </w:r>
          </w:p>
          <w:p>
            <w:pPr>
              <w:pStyle w:val="Compact"/>
              <w:jc w:val="left"/>
            </w:pPr>
            <w:r>
              <w:t xml:space="preserve">Two-hour on-site training session at the client's Sydney office. The Web Designer provided a comprehensive CMS user guide, video walkthroughs, and a 40-page technical documentation package for ongoing site management by in-house staff.</w:t>
            </w:r>
          </w:p>
        </w:tc>
        <w:tc>
          <w:tcPr/>
          <w:p>
            <w:pPr>
              <w:pStyle w:val="Compact"/>
              <w:jc w:val="left"/>
            </w:pPr>
            <w:r>
              <w:t xml:space="preserve">13 Jun 2025</w:t>
            </w:r>
          </w:p>
        </w:tc>
        <w:tc>
          <w:tcPr/>
          <w:p>
            <w:pPr>
              <w:pStyle w:val="Compact"/>
              <w:jc w:val="left"/>
            </w:pPr>
            <w:r>
              <w:t xml:space="preserve">6.0</w:t>
            </w:r>
          </w:p>
        </w:tc>
        <w:tc>
          <w:tcPr/>
          <w:p>
            <w:pPr>
              <w:pStyle w:val="Compact"/>
              <w:jc w:val="left"/>
            </w:pPr>
            <w:r>
              <w:t xml:space="preserve">$145.00</w:t>
            </w:r>
          </w:p>
        </w:tc>
        <w:tc>
          <w:tcPr/>
          <w:p>
            <w:pPr>
              <w:pStyle w:val="Compact"/>
              <w:jc w:val="left"/>
            </w:pPr>
            <w:r>
              <w:t xml:space="preserve">$870.00</w:t>
            </w:r>
          </w:p>
        </w:tc>
      </w:tr>
      <w:tr>
        <w:tc>
          <w:tcPr/>
          <w:p>
            <w:pPr>
              <w:pStyle w:val="Compact"/>
              <w:jc w:val="left"/>
            </w:pPr>
            <w:r>
              <w:t xml:space="preserve">6</w:t>
            </w:r>
          </w:p>
        </w:tc>
        <w:tc>
          <w:tcPr/>
          <w:p>
            <w:pPr>
              <w:pStyle w:val="Compact"/>
              <w:jc w:val="left"/>
            </w:pPr>
            <w:r>
              <w:rPr>
                <w:bCs/>
                <w:b/>
              </w:rPr>
              <w:t xml:space="preserve">Ongoing Maintenance Retainer (Monthly)</w:t>
            </w:r>
          </w:p>
          <w:p>
            <w:pPr>
              <w:pStyle w:val="Compact"/>
              <w:jc w:val="left"/>
            </w:pPr>
            <w:r>
              <w:t xml:space="preserve">Monthly retainer covering security patching, plugin updates, content revisions, uptime monitoring, and priority support. The Web Designer guarantees a 4-hour response time for critical issues affecting the Australia Sydney online storefront.</w:t>
            </w:r>
          </w:p>
        </w:tc>
        <w:tc>
          <w:tcPr/>
          <w:p>
            <w:pPr>
              <w:pStyle w:val="Compact"/>
              <w:jc w:val="left"/>
            </w:pPr>
            <w:r>
              <w:t xml:space="preserve">15 Jun 2025</w:t>
            </w:r>
          </w:p>
        </w:tc>
        <w:tc>
          <w:tcPr/>
          <w:p>
            <w:pPr>
              <w:pStyle w:val="Compact"/>
              <w:jc w:val="left"/>
            </w:pPr>
            <w:r>
              <w:t xml:space="preserve">8.0</w:t>
            </w:r>
          </w:p>
        </w:tc>
        <w:tc>
          <w:tcPr/>
          <w:p>
            <w:pPr>
              <w:pStyle w:val="Compact"/>
              <w:jc w:val="left"/>
            </w:pPr>
            <w:r>
              <w:t xml:space="preserve">$145.00</w:t>
            </w:r>
          </w:p>
        </w:tc>
        <w:tc>
          <w:tcPr/>
          <w:p>
            <w:pPr>
              <w:pStyle w:val="Compact"/>
              <w:jc w:val="left"/>
            </w:pPr>
            <w:r>
              <w:t xml:space="preserve">$1,160.00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$19,140.00</w:t>
            </w:r>
          </w:p>
        </w:tc>
      </w:tr>
      <w:tr>
        <w:tc>
          <w:tcPr/>
          <w:p>
            <w:pPr>
              <w:pStyle w:val="Compact"/>
              <w:jc w:val="left"/>
            </w:pPr>
            <w:r>
              <w:t xml:space="preserve">GST (10%)</w:t>
            </w:r>
          </w:p>
        </w:tc>
        <w:tc>
          <w:tcPr/>
          <w:p>
            <w:pPr>
              <w:pStyle w:val="Compact"/>
              <w:jc w:val="left"/>
            </w:pPr>
            <w:r>
              <w:t xml:space="preserve">$1,914.00</w:t>
            </w:r>
          </w:p>
        </w:tc>
      </w:tr>
      <w:tr>
        <w:tc>
          <w:tcPr/>
          <w:p>
            <w:pPr>
              <w:pStyle w:val="Compact"/>
              <w:jc w:val="left"/>
            </w:pPr>
            <w:r>
              <w:t xml:space="preserve">Discount (Early Payment – 2%)</w:t>
            </w:r>
          </w:p>
        </w:tc>
        <w:tc>
          <w:tcPr/>
          <w:p>
            <w:pPr>
              <w:pStyle w:val="Compact"/>
              <w:jc w:val="left"/>
            </w:pPr>
            <w:r>
              <w:t xml:space="preserve">-$382.80</w:t>
            </w:r>
          </w:p>
        </w:tc>
      </w:tr>
      <w:tr>
        <w:tc>
          <w:tcPr/>
          <w:p>
            <w:pPr>
              <w:pStyle w:val="Compact"/>
              <w:jc w:val="left"/>
            </w:pPr>
            <w:r>
              <w:t xml:space="preserve">Grand Total (AUD)</w:t>
            </w:r>
          </w:p>
        </w:tc>
        <w:tc>
          <w:tcPr/>
          <w:p>
            <w:pPr>
              <w:pStyle w:val="Compact"/>
              <w:jc w:val="left"/>
            </w:pPr>
            <w:r>
              <w:t xml:space="preserve">$20,671.20</w:t>
            </w:r>
          </w:p>
        </w:tc>
      </w:tr>
    </w:tbl>
    <w:bookmarkStart w:id="23" w:name="invoice-notes"/>
    <w:p>
      <w:pPr>
        <w:pStyle w:val="Heading4"/>
      </w:pPr>
      <w:r>
        <w:t xml:space="preserve">Invoice Notes</w:t>
      </w:r>
    </w:p>
    <w:p>
      <w:pPr>
        <w:pStyle w:val="FirstParagraph"/>
      </w:pPr>
      <w:r>
        <w:t xml:space="preserve">This Invoice has been prepared by Alexandra Chen, a registered Web Designer operating in Australia Sydney, in accordance with the Australian Taxation Office (ATO) invoicing requirements. All amounts are quoted in Australian Dollars (AUD) and include Goods and Services Tax (GST) at the current rate of 10%.</w:t>
      </w:r>
    </w:p>
    <w:p>
      <w:pPr>
        <w:pStyle w:val="BodyText"/>
      </w:pPr>
      <w:r>
        <w:t xml:space="preserve">The Web Designer confirms that all deliverables outlined in this Invoice have been completed to the satisfaction of the client as per the signed Statement of Work dated 28 May 2025. Source files, design assets, and all intellectual property related to the web design project have been transferred to the client upon full payment of this Invoice.</w:t>
      </w:r>
    </w:p>
    <w:p>
      <w:pPr>
        <w:pStyle w:val="BodyText"/>
      </w:pPr>
      <w:r>
        <w:t xml:space="preserve">Should the client require additional web design services beyond the scope of this Invoice, a supplementary Invoice will be issued with a minimum 5-business-day notice period. The Web Designer reserves the right to adjust hourly rates in accordance with the annual cost-of-living index for the Australia Sydney metropolitan region.</w:t>
      </w:r>
    </w:p>
    <w:bookmarkEnd w:id="23"/>
    <w:bookmarkStart w:id="24" w:name="payment-terms-instructions"/>
    <w:p>
      <w:pPr>
        <w:pStyle w:val="Heading4"/>
      </w:pPr>
      <w:r>
        <w:t xml:space="preserve">Payment Terms &amp; Instructions</w:t>
      </w:r>
    </w:p>
    <w:p>
      <w:pPr>
        <w:pStyle w:val="FirstParagraph"/>
      </w:pPr>
      <w:r>
        <w:rPr>
          <w:bCs/>
          <w:b/>
        </w:rPr>
        <w:t xml:space="preserve">Due Date:</w:t>
      </w:r>
      <w:r>
        <w:t xml:space="preserve"> </w:t>
      </w:r>
      <w:r>
        <w:t xml:space="preserve">This Invoice is due within fifteen (15) calendar days from the Invoice date, i.e., by 30 June 2025.</w:t>
      </w:r>
    </w:p>
    <w:p>
      <w:pPr>
        <w:pStyle w:val="BodyText"/>
      </w:pPr>
      <w:r>
        <w:rPr>
          <w:bCs/>
          <w:b/>
        </w:rPr>
        <w:t xml:space="preserve">Payment Method:</w:t>
      </w:r>
      <w:r>
        <w:t xml:space="preserve"> </w:t>
      </w:r>
      <w:r>
        <w:t xml:space="preserve">Electronic Funds Transfer (EFT) to the following account:</w:t>
      </w:r>
    </w:p>
    <w:p>
      <w:pPr>
        <w:pStyle w:val="BodyText"/>
      </w:pPr>
      <w:r>
        <w:rPr>
          <w:bCs/>
          <w:b/>
        </w:rPr>
        <w:t xml:space="preserve">Bank:</w:t>
      </w:r>
      <w:r>
        <w:t xml:space="preserve"> </w:t>
      </w:r>
      <w:r>
        <w:t xml:space="preserve">Commonwealth Bank of Australia</w:t>
      </w:r>
    </w:p>
    <w:p>
      <w:pPr>
        <w:pStyle w:val="BodyText"/>
      </w:pPr>
      <w:r>
        <w:rPr>
          <w:bCs/>
          <w:b/>
        </w:rPr>
        <w:t xml:space="preserve">Account Name:</w:t>
      </w:r>
      <w:r>
        <w:t xml:space="preserve"> </w:t>
      </w:r>
      <w:r>
        <w:t xml:space="preserve">Chen Digital Design Studio</w:t>
      </w:r>
    </w:p>
    <w:p>
      <w:pPr>
        <w:pStyle w:val="BodyText"/>
      </w:pPr>
      <w:r>
        <w:rPr>
          <w:bCs/>
          <w:b/>
        </w:rPr>
        <w:t xml:space="preserve">BSB:</w:t>
      </w:r>
      <w:r>
        <w:t xml:space="preserve"> </w:t>
      </w:r>
      <w:r>
        <w:t xml:space="preserve">063-123  | </w:t>
      </w:r>
      <w:r>
        <w:t xml:space="preserve"> </w:t>
      </w:r>
      <w:r>
        <w:rPr>
          <w:bCs/>
          <w:b/>
        </w:rPr>
        <w:t xml:space="preserve">Account Number:</w:t>
      </w:r>
      <w:r>
        <w:t xml:space="preserve"> </w:t>
      </w:r>
      <w:r>
        <w:t xml:space="preserve">4567 8901</w:t>
      </w:r>
    </w:p>
    <w:p>
      <w:pPr>
        <w:pStyle w:val="BodyText"/>
      </w:pPr>
      <w:r>
        <w:rPr>
          <w:bCs/>
          <w:b/>
        </w:rPr>
        <w:t xml:space="preserve">Reference:</w:t>
      </w:r>
      <w:r>
        <w:t xml:space="preserve"> </w:t>
      </w:r>
      <w:r>
        <w:t xml:space="preserve">INV-2025-0487</w:t>
      </w:r>
    </w:p>
    <w:p>
      <w:pPr>
        <w:pStyle w:val="BodyText"/>
      </w:pPr>
      <w:r>
        <w:rPr>
          <w:bCs/>
          <w:b/>
        </w:rPr>
        <w:t xml:space="preserve">Late Payment:</w:t>
      </w:r>
      <w:r>
        <w:t xml:space="preserve"> </w:t>
      </w:r>
      <w:r>
        <w:t xml:space="preserve">In accordance with the Australian Consumer Law and the terms of the service agreement, a late payment fee of 2% per month (or the maximum rate permitted by law, whichever is lower) will be applied to any outstanding balance after the due date. The Web Designer reserves the right to suspend ongoing maintenance services if payment remains overdue beyond 30 days.</w:t>
      </w:r>
    </w:p>
    <w:p>
      <w:pPr>
        <w:pStyle w:val="BodyText"/>
      </w:pPr>
      <w:r>
        <w:rPr>
          <w:bCs/>
          <w:b/>
        </w:rPr>
        <w:t xml:space="preserve">Disputes:</w:t>
      </w:r>
      <w:r>
        <w:t xml:space="preserve"> </w:t>
      </w:r>
      <w:r>
        <w:t xml:space="preserve">Any discrepancies regarding this Invoice should be raised in writing within seven (7) business days of receipt. The Web Designer will review and respond within three (3) business days.</w:t>
      </w:r>
    </w:p>
    <w:bookmarkEnd w:id="24"/>
    <w:p>
      <w:pPr>
        <w:pStyle w:val="BodyText"/>
      </w:pPr>
      <w:r>
        <w:rPr>
          <w:bCs/>
          <w:b/>
        </w:rPr>
        <w:t xml:space="preserve">Chen Digital Design Studio</w:t>
      </w:r>
      <w:r>
        <w:t xml:space="preserve"> </w:t>
      </w:r>
      <w:r>
        <w:t xml:space="preserve">| Web Designer | Australia Sydney, NSW 2000</w:t>
      </w:r>
    </w:p>
    <w:p>
      <w:pPr>
        <w:pStyle w:val="BodyText"/>
      </w:pPr>
      <w:r>
        <w:t xml:space="preserve">ABN: 48 215 673 901 | alexandra@chendigital.com.au | +61 2 9377 4421</w:t>
      </w:r>
    </w:p>
    <w:p>
      <w:pPr>
        <w:pStyle w:val="BodyText"/>
      </w:pPr>
      <w:r>
        <w:t xml:space="preserve">Thank you for your business. This Invoice was generated electronically and is valid without a physical signature. Please retain this document for your records. The Web Designer looks forward to continuing our professional partnership in Australia Sydney.</w:t>
      </w:r>
    </w:p>
    <w:p>
      <w:pPr>
        <w:pStyle w:val="BodyText"/>
      </w:pPr>
      <w:r>
        <w:t xml:space="preserve">Invoice INV-2025-0487 | Generated: 15 June 2025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Australia Sydney</dc:title>
  <dc:creator/>
  <dc:language>en</dc:language>
  <cp:keywords/>
  <dcterms:created xsi:type="dcterms:W3CDTF">2026-10-10T02:23:00Z</dcterms:created>
  <dcterms:modified xsi:type="dcterms:W3CDTF">2026-10-10T02:23:00Z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