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invoice"/>
    <w:p>
      <w:pPr>
        <w:pStyle w:val="Heading1"/>
      </w:pPr>
      <w:r>
        <w:t xml:space="preserve">INVOICE</w:t>
      </w:r>
    </w:p>
    <w:p>
      <w:pPr>
        <w:pStyle w:val="FirstParagraph"/>
      </w:pPr>
      <w:r>
        <w:t xml:space="preserve">Professional Web Design Services</w:t>
      </w:r>
    </w:p>
    <w:p>
      <w:pPr>
        <w:pStyle w:val="BodyText"/>
      </w:pPr>
      <w:r>
        <w:t xml:space="preserve">PAID</w:t>
      </w:r>
    </w:p>
    <w:bookmarkEnd w:id="20"/>
    <w:p>
      <w:pPr>
        <w:pStyle w:val="BodyText"/>
      </w:pPr>
      <w:r>
        <w:rPr>
          <w:bCs/>
          <w:b/>
        </w:rPr>
        <w:t xml:space="preserve">Invoice Number:</w:t>
      </w:r>
      <w:r>
        <w:t xml:space="preserve"> </w:t>
      </w:r>
      <w:r>
        <w:t xml:space="preserve">INV-2025-04871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Brazil São Paulo</w:t>
      </w:r>
    </w:p>
    <w:p>
      <w:pPr>
        <w:pStyle w:val="BodyText"/>
      </w:pPr>
      <w:r>
        <w:rPr>
          <w:bCs/>
          <w:b/>
        </w:rPr>
        <w:t xml:space="preserve">Currency:</w:t>
      </w:r>
      <w:r>
        <w:t xml:space="preserve"> </w:t>
      </w:r>
      <w:r>
        <w:t xml:space="preserve">BRL (R$)</w:t>
      </w:r>
    </w:p>
    <w:bookmarkStart w:id="21" w:name="from-service-provider"/>
    <w:p>
      <w:pPr>
        <w:pStyle w:val="Heading3"/>
      </w:pPr>
      <w:r>
        <w:t xml:space="preserve">From (Service Provider)</w:t>
      </w:r>
    </w:p>
    <w:p>
      <w:pPr>
        <w:pStyle w:val="FirstParagraph"/>
      </w:pPr>
      <w:r>
        <w:rPr>
          <w:bCs/>
          <w:b/>
        </w:rPr>
        <w:t xml:space="preserve">Studio Pixel &amp; Code Web Design</w:t>
      </w:r>
    </w:p>
    <w:p>
      <w:pPr>
        <w:pStyle w:val="BodyText"/>
      </w:pPr>
      <w:r>
        <w:t xml:space="preserve">Av. Paulista, 1578 – Bela Vista</w:t>
      </w:r>
    </w:p>
    <w:p>
      <w:pPr>
        <w:pStyle w:val="BodyText"/>
      </w:pPr>
      <w:r>
        <w:t xml:space="preserve">São Paulo, SP – 01310-300</w:t>
      </w:r>
    </w:p>
    <w:p>
      <w:pPr>
        <w:pStyle w:val="BodyText"/>
      </w:pPr>
      <w:r>
        <w:t xml:space="preserve">Brazil</w:t>
      </w:r>
    </w:p>
    <w:p>
      <w:pPr>
        <w:pStyle w:val="BodyText"/>
      </w:pPr>
      <w:r>
        <w:t xml:space="preserve">CNPJ: 12.345.678/0001-90</w:t>
      </w:r>
    </w:p>
    <w:p>
      <w:pPr>
        <w:pStyle w:val="BodyText"/>
      </w:pPr>
      <w:r>
        <w:t xml:space="preserve">Email: billing@pixelcode.com.br</w:t>
      </w:r>
    </w:p>
    <w:p>
      <w:pPr>
        <w:pStyle w:val="BodyText"/>
      </w:pPr>
      <w:r>
        <w:t xml:space="preserve">Phone: +55 (11) 3456-7890</w:t>
      </w:r>
    </w:p>
    <w:bookmarkEnd w:id="21"/>
    <w:bookmarkStart w:id="22" w:name="bill-to-client"/>
    <w:p>
      <w:pPr>
        <w:pStyle w:val="Heading3"/>
      </w:pPr>
      <w:r>
        <w:t xml:space="preserve">Bill To (Client)</w:t>
      </w:r>
    </w:p>
    <w:p>
      <w:pPr>
        <w:pStyle w:val="FirstParagraph"/>
      </w:pPr>
      <w:r>
        <w:rPr>
          <w:bCs/>
          <w:b/>
        </w:rPr>
        <w:t xml:space="preserve">Empresa Horizonte Digital LTDA</w:t>
      </w:r>
    </w:p>
    <w:p>
      <w:pPr>
        <w:pStyle w:val="BodyText"/>
      </w:pPr>
      <w:r>
        <w:t xml:space="preserve">Rua Oscar Freire, 890 – Jardins</w:t>
      </w:r>
    </w:p>
    <w:p>
      <w:pPr>
        <w:pStyle w:val="BodyText"/>
      </w:pPr>
      <w:r>
        <w:t xml:space="preserve">São Paulo, SP – 01426-001</w:t>
      </w:r>
    </w:p>
    <w:p>
      <w:pPr>
        <w:pStyle w:val="BodyText"/>
      </w:pPr>
      <w:r>
        <w:t xml:space="preserve">Brazil</w:t>
      </w:r>
    </w:p>
    <w:p>
      <w:pPr>
        <w:pStyle w:val="BodyText"/>
      </w:pPr>
      <w:r>
        <w:t xml:space="preserve">CNPJ: 98.765.432/0001-10</w:t>
      </w:r>
    </w:p>
    <w:p>
      <w:pPr>
        <w:pStyle w:val="BodyText"/>
      </w:pPr>
      <w:r>
        <w:t xml:space="preserve">Attn: Carlos Mendes – CTO</w:t>
      </w:r>
    </w:p>
    <w:p>
      <w:pPr>
        <w:pStyle w:val="BodyText"/>
      </w:pPr>
      <w:r>
        <w:t xml:space="preserve">Email: carlos.mendes@horizontedigital.com.br</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Web Design Service</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(R$)</w:t>
            </w:r>
          </w:p>
        </w:tc>
        <w:tc>
          <w:tcPr/>
          <w:p>
            <w:pPr>
              <w:pStyle w:val="Compact"/>
              <w:jc w:val="left"/>
            </w:pPr>
            <w:r>
              <w:t xml:space="preserve">Total (R$)</w:t>
            </w:r>
          </w:p>
        </w:tc>
      </w:tr>
      <w:tr>
        <w:tc>
          <w:tcPr/>
          <w:p>
            <w:pPr>
              <w:pStyle w:val="Compact"/>
              <w:jc w:val="left"/>
            </w:pPr>
            <w:r>
              <w:t xml:space="preserve">01</w:t>
            </w:r>
          </w:p>
        </w:tc>
        <w:tc>
          <w:tcPr/>
          <w:p>
            <w:pPr>
              <w:pStyle w:val="Compact"/>
              <w:jc w:val="left"/>
            </w:pPr>
            <w:r>
              <w:t xml:space="preserve">Custom responsive website design and development for corporate portal – including UX research, wireframing, and visual design tailored to the Brazil São Paulo market</w:t>
            </w:r>
          </w:p>
        </w:tc>
        <w:tc>
          <w:tcPr/>
          <w:p>
            <w:pPr>
              <w:pStyle w:val="Compact"/>
              <w:jc w:val="left"/>
            </w:pPr>
            <w:r>
              <w:t xml:space="preserve">Website (5 pages)</w:t>
            </w:r>
          </w:p>
        </w:tc>
        <w:tc>
          <w:tcPr/>
          <w:p>
            <w:pPr>
              <w:pStyle w:val="Compact"/>
              <w:jc w:val="left"/>
            </w:pPr>
            <w:r>
              <w:t xml:space="preserve">1</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02</w:t>
            </w:r>
          </w:p>
        </w:tc>
        <w:tc>
          <w:tcPr/>
          <w:p>
            <w:pPr>
              <w:pStyle w:val="Compact"/>
              <w:jc w:val="left"/>
            </w:pPr>
            <w:r>
              <w:t xml:space="preserve">E-commerce platform design with product catalog, shopping cart, and payment gateway integration (Pix, credit card, boleto bancário)</w:t>
            </w:r>
          </w:p>
        </w:tc>
        <w:tc>
          <w:tcPr/>
          <w:p>
            <w:pPr>
              <w:pStyle w:val="Compact"/>
              <w:jc w:val="left"/>
            </w:pPr>
            <w:r>
              <w:t xml:space="preserve">E-commerce Store</w:t>
            </w:r>
          </w:p>
        </w:tc>
        <w:tc>
          <w:tcPr/>
          <w:p>
            <w:pPr>
              <w:pStyle w:val="Compact"/>
              <w:jc w:val="left"/>
            </w:pPr>
            <w:r>
              <w:t xml:space="preserve">1</w:t>
            </w:r>
          </w:p>
        </w:tc>
        <w:tc>
          <w:tcPr/>
          <w:p>
            <w:pPr>
              <w:pStyle w:val="Compact"/>
              <w:jc w:val="left"/>
            </w:pPr>
            <w:r>
              <w:t xml:space="preserve">R$ 18,750.00</w:t>
            </w:r>
          </w:p>
        </w:tc>
        <w:tc>
          <w:tcPr/>
          <w:p>
            <w:pPr>
              <w:pStyle w:val="Compact"/>
              <w:jc w:val="left"/>
            </w:pPr>
            <w:r>
              <w:t xml:space="preserve">R$ 18,750.00</w:t>
            </w:r>
          </w:p>
        </w:tc>
      </w:tr>
      <w:tr>
        <w:tc>
          <w:tcPr/>
          <w:p>
            <w:pPr>
              <w:pStyle w:val="Compact"/>
              <w:jc w:val="left"/>
            </w:pPr>
            <w:r>
              <w:t xml:space="preserve">03</w:t>
            </w:r>
          </w:p>
        </w:tc>
        <w:tc>
          <w:tcPr/>
          <w:p>
            <w:pPr>
              <w:pStyle w:val="Compact"/>
              <w:jc w:val="left"/>
            </w:pPr>
            <w:r>
              <w:t xml:space="preserve">Brand identity and visual design system – logo refinement, color palette, typography selection, and style guide for digital assets</w:t>
            </w:r>
          </w:p>
        </w:tc>
        <w:tc>
          <w:tcPr/>
          <w:p>
            <w:pPr>
              <w:pStyle w:val="Compact"/>
              <w:jc w:val="left"/>
            </w:pPr>
            <w:r>
              <w:t xml:space="preserve">Brand Kit</w:t>
            </w:r>
          </w:p>
        </w:tc>
        <w:tc>
          <w:tcPr/>
          <w:p>
            <w:pPr>
              <w:pStyle w:val="Compact"/>
              <w:jc w:val="left"/>
            </w:pPr>
            <w:r>
              <w:t xml:space="preserve">1</w:t>
            </w:r>
          </w:p>
        </w:tc>
        <w:tc>
          <w:tcPr/>
          <w:p>
            <w:pPr>
              <w:pStyle w:val="Compact"/>
              <w:jc w:val="left"/>
            </w:pPr>
            <w:r>
              <w:t xml:space="preserve">R$ 4,200.00</w:t>
            </w:r>
          </w:p>
        </w:tc>
        <w:tc>
          <w:tcPr/>
          <w:p>
            <w:pPr>
              <w:pStyle w:val="Compact"/>
              <w:jc w:val="left"/>
            </w:pPr>
            <w:r>
              <w:t xml:space="preserve">R$ 4,200.00</w:t>
            </w:r>
          </w:p>
        </w:tc>
      </w:tr>
      <w:tr>
        <w:tc>
          <w:tcPr/>
          <w:p>
            <w:pPr>
              <w:pStyle w:val="Compact"/>
              <w:jc w:val="left"/>
            </w:pPr>
            <w:r>
              <w:t xml:space="preserve">04</w:t>
            </w:r>
          </w:p>
        </w:tc>
        <w:tc>
          <w:tcPr/>
          <w:p>
            <w:pPr>
              <w:pStyle w:val="Compact"/>
              <w:jc w:val="left"/>
            </w:pPr>
            <w:r>
              <w:t xml:space="preserve">SEO optimization and performance tuning – meta tags, structured data, image compression, and Core Web Vitals improvement for search engines in Brazil</w:t>
            </w:r>
          </w:p>
        </w:tc>
        <w:tc>
          <w:tcPr/>
          <w:p>
            <w:pPr>
              <w:pStyle w:val="Compact"/>
              <w:jc w:val="left"/>
            </w:pPr>
            <w:r>
              <w:t xml:space="preserve">SEO Package</w:t>
            </w:r>
          </w:p>
        </w:tc>
        <w:tc>
          <w:tcPr/>
          <w:p>
            <w:pPr>
              <w:pStyle w:val="Compact"/>
              <w:jc w:val="left"/>
            </w:pPr>
            <w:r>
              <w:t xml:space="preserve">1</w:t>
            </w:r>
          </w:p>
        </w:tc>
        <w:tc>
          <w:tcPr/>
          <w:p>
            <w:pPr>
              <w:pStyle w:val="Compact"/>
              <w:jc w:val="left"/>
            </w:pPr>
            <w:r>
              <w:t xml:space="preserve">R$ 3,800.00</w:t>
            </w:r>
          </w:p>
        </w:tc>
        <w:tc>
          <w:tcPr/>
          <w:p>
            <w:pPr>
              <w:pStyle w:val="Compact"/>
              <w:jc w:val="left"/>
            </w:pPr>
            <w:r>
              <w:t xml:space="preserve">R$ 3,800.00</w:t>
            </w:r>
          </w:p>
        </w:tc>
      </w:tr>
      <w:tr>
        <w:tc>
          <w:tcPr/>
          <w:p>
            <w:pPr>
              <w:pStyle w:val="Compact"/>
              <w:jc w:val="left"/>
            </w:pPr>
            <w:r>
              <w:t xml:space="preserve">05</w:t>
            </w:r>
          </w:p>
        </w:tc>
        <w:tc>
          <w:tcPr/>
          <w:p>
            <w:pPr>
              <w:pStyle w:val="Compact"/>
              <w:jc w:val="left"/>
            </w:pPr>
            <w:r>
              <w:t xml:space="preserve">Content management system (CMS) setup and training – WordPress administration, user roles, and editorial workflow configuration</w:t>
            </w:r>
          </w:p>
        </w:tc>
        <w:tc>
          <w:tcPr/>
          <w:p>
            <w:pPr>
              <w:pStyle w:val="Compact"/>
              <w:jc w:val="left"/>
            </w:pPr>
            <w:r>
              <w:t xml:space="preserve">CMS Setup</w:t>
            </w:r>
          </w:p>
        </w:tc>
        <w:tc>
          <w:tcPr/>
          <w:p>
            <w:pPr>
              <w:pStyle w:val="Compact"/>
              <w:jc w:val="left"/>
            </w:pPr>
            <w:r>
              <w:t xml:space="preserve">1</w:t>
            </w:r>
          </w:p>
        </w:tc>
        <w:tc>
          <w:tcPr/>
          <w:p>
            <w:pPr>
              <w:pStyle w:val="Compact"/>
              <w:jc w:val="left"/>
            </w:pPr>
            <w:r>
              <w:t xml:space="preserve">R$ 2,950.00</w:t>
            </w:r>
          </w:p>
        </w:tc>
        <w:tc>
          <w:tcPr/>
          <w:p>
            <w:pPr>
              <w:pStyle w:val="Compact"/>
              <w:jc w:val="left"/>
            </w:pPr>
            <w:r>
              <w:t xml:space="preserve">R$ 2,950.00</w:t>
            </w:r>
          </w:p>
        </w:tc>
      </w:tr>
      <w:tr>
        <w:tc>
          <w:tcPr/>
          <w:p>
            <w:pPr>
              <w:pStyle w:val="Compact"/>
              <w:jc w:val="left"/>
            </w:pPr>
            <w:r>
              <w:t xml:space="preserve">06</w:t>
            </w:r>
          </w:p>
        </w:tc>
        <w:tc>
          <w:tcPr/>
          <w:p>
            <w:pPr>
              <w:pStyle w:val="Compact"/>
              <w:jc w:val="left"/>
            </w:pPr>
            <w:r>
              <w:t xml:space="preserve">Three months of post-launch maintenance, bug fixes, and minor design adjustments for the Web Designer deliverables</w:t>
            </w:r>
          </w:p>
        </w:tc>
        <w:tc>
          <w:tcPr/>
          <w:p>
            <w:pPr>
              <w:pStyle w:val="Compact"/>
              <w:jc w:val="left"/>
            </w:pPr>
            <w:r>
              <w:t xml:space="preserve">Maintenance</w:t>
            </w:r>
          </w:p>
        </w:tc>
        <w:tc>
          <w:tcPr/>
          <w:p>
            <w:pPr>
              <w:pStyle w:val="Compact"/>
              <w:jc w:val="left"/>
            </w:pPr>
            <w:r>
              <w:t xml:space="preserve">3</w:t>
            </w:r>
          </w:p>
        </w:tc>
        <w:tc>
          <w:tcPr/>
          <w:p>
            <w:pPr>
              <w:pStyle w:val="Compact"/>
              <w:jc w:val="left"/>
            </w:pPr>
            <w:r>
              <w:t xml:space="preserve">R$ 1,200.00</w:t>
            </w:r>
          </w:p>
        </w:tc>
        <w:tc>
          <w:tcPr/>
          <w:p>
            <w:pPr>
              <w:pStyle w:val="Compact"/>
              <w:jc w:val="left"/>
            </w:pPr>
            <w:r>
              <w:t xml:space="preserve">R$ 3,600.00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R$ 45,800.00</w:t>
            </w:r>
          </w:p>
        </w:tc>
      </w:tr>
      <w:tr>
        <w:tc>
          <w:tcPr/>
          <w:p>
            <w:pPr>
              <w:pStyle w:val="Compact"/>
              <w:jc w:val="left"/>
            </w:pPr>
            <w:r>
              <w:t xml:space="preserve">Discount (Early Payment – 5%)</w:t>
            </w:r>
          </w:p>
        </w:tc>
        <w:tc>
          <w:tcPr/>
          <w:p>
            <w:pPr>
              <w:pStyle w:val="Compact"/>
              <w:jc w:val="left"/>
            </w:pPr>
            <w:r>
              <w:t xml:space="preserve">- R$ 2,290.00</w:t>
            </w:r>
          </w:p>
        </w:tc>
      </w:tr>
      <w:tr>
        <w:tc>
          <w:tcPr/>
          <w:p>
            <w:pPr>
              <w:pStyle w:val="Compact"/>
              <w:jc w:val="left"/>
            </w:pPr>
            <w:r>
              <w:t xml:space="preserve">ISS – Imposto Sobre Serviços (Brazil São Paulo – 5%)</w:t>
            </w:r>
          </w:p>
        </w:tc>
        <w:tc>
          <w:tcPr/>
          <w:p>
            <w:pPr>
              <w:pStyle w:val="Compact"/>
              <w:jc w:val="left"/>
            </w:pPr>
            <w:r>
              <w:t xml:space="preserve">R$ 2,175.00</w:t>
            </w:r>
          </w:p>
        </w:tc>
      </w:tr>
      <w:tr>
        <w:tc>
          <w:tcPr/>
          <w:p>
            <w:pPr>
              <w:pStyle w:val="Compact"/>
              <w:jc w:val="left"/>
            </w:pPr>
            <w:r>
              <w:t xml:space="preserve">IRRF – Retenção de Imposto de Renda (1.5%)</w:t>
            </w:r>
          </w:p>
        </w:tc>
        <w:tc>
          <w:tcPr/>
          <w:p>
            <w:pPr>
              <w:pStyle w:val="Compact"/>
              <w:jc w:val="left"/>
            </w:pPr>
            <w:r>
              <w:t xml:space="preserve">R$ 687.00</w:t>
            </w:r>
          </w:p>
        </w:tc>
      </w:tr>
      <w:tr>
        <w:tc>
          <w:tcPr/>
          <w:p>
            <w:pPr>
              <w:pStyle w:val="Compact"/>
              <w:jc w:val="left"/>
            </w:pPr>
            <w:r>
              <w:t xml:space="preserve">Grand Total Due</w:t>
            </w:r>
          </w:p>
        </w:tc>
        <w:tc>
          <w:tcPr/>
          <w:p>
            <w:pPr>
              <w:pStyle w:val="Compact"/>
              <w:jc w:val="left"/>
            </w:pPr>
            <w:r>
              <w:t xml:space="preserve">R$ 46,372.00</w:t>
            </w:r>
          </w:p>
        </w:tc>
      </w:tr>
    </w:tbl>
    <w:bookmarkStart w:id="23" w:name="payment-instructions"/>
    <w:p>
      <w:pPr>
        <w:pStyle w:val="Heading3"/>
      </w:pPr>
      <w:r>
        <w:t xml:space="preserve">Payment Instructions</w:t>
      </w:r>
    </w:p>
    <w:p>
      <w:pPr>
        <w:pStyle w:val="FirstParagraph"/>
      </w:pPr>
      <w:r>
        <w:t xml:space="preserve">This Invoice must be settled within 15 calendar days from the issue date. Payment may be made via bank transfer (TED/DOC) to the following account:</w:t>
      </w:r>
    </w:p>
    <w:p>
      <w:pPr>
        <w:pStyle w:val="BodyText"/>
      </w:pPr>
      <w:r>
        <w:rPr>
          <w:bCs/>
          <w:b/>
        </w:rPr>
        <w:t xml:space="preserve">Bank:</w:t>
      </w:r>
      <w:r>
        <w:t xml:space="preserve"> </w:t>
      </w:r>
      <w:r>
        <w:t xml:space="preserve">Banco do Brasil S.A.</w:t>
      </w:r>
    </w:p>
    <w:p>
      <w:pPr>
        <w:pStyle w:val="BodyText"/>
      </w:pPr>
      <w:r>
        <w:rPr>
          <w:bCs/>
          <w:b/>
        </w:rPr>
        <w:t xml:space="preserve">Agency:</w:t>
      </w:r>
      <w:r>
        <w:t xml:space="preserve"> </w:t>
      </w:r>
      <w:r>
        <w:t xml:space="preserve">2847-0  | </w:t>
      </w:r>
      <w:r>
        <w:t xml:space="preserve"> </w:t>
      </w:r>
      <w:r>
        <w:rPr>
          <w:bCs/>
          <w:b/>
        </w:rPr>
        <w:t xml:space="preserve">Account:</w:t>
      </w:r>
      <w:r>
        <w:t xml:space="preserve"> </w:t>
      </w:r>
      <w:r>
        <w:t xml:space="preserve">15.482.930-5  | </w:t>
      </w:r>
      <w:r>
        <w:t xml:space="preserve"> </w:t>
      </w:r>
      <w:r>
        <w:rPr>
          <w:bCs/>
          <w:b/>
        </w:rPr>
        <w:t xml:space="preserve">Routing (DV):</w:t>
      </w:r>
      <w:r>
        <w:t xml:space="preserve"> </w:t>
      </w:r>
      <w:r>
        <w:t xml:space="preserve">8</w:t>
      </w:r>
    </w:p>
    <w:p>
      <w:pPr>
        <w:pStyle w:val="BodyText"/>
      </w:pPr>
      <w:r>
        <w:rPr>
          <w:bCs/>
          <w:b/>
        </w:rPr>
        <w:t xml:space="preserve">Holder:</w:t>
      </w:r>
      <w:r>
        <w:t xml:space="preserve"> </w:t>
      </w:r>
      <w:r>
        <w:t xml:space="preserve">Studio Pixel &amp; Code Web Design LTDA</w:t>
      </w:r>
    </w:p>
    <w:p>
      <w:pPr>
        <w:pStyle w:val="BodyText"/>
      </w:pPr>
      <w:r>
        <w:rPr>
          <w:bCs/>
          <w:b/>
        </w:rPr>
        <w:t xml:space="preserve">Reference:</w:t>
      </w:r>
      <w:r>
        <w:t xml:space="preserve"> </w:t>
      </w:r>
      <w:r>
        <w:t xml:space="preserve">INV-2025-04871 – Web Designer Services – Brazil São Paulo</w:t>
      </w:r>
    </w:p>
    <w:p>
      <w:pPr>
        <w:pStyle w:val="BodyText"/>
      </w:pPr>
      <w:r>
        <w:t xml:space="preserve">Alternatively, a Pix key may be used:</w:t>
      </w:r>
      <w:r>
        <w:t xml:space="preserve"> </w:t>
      </w:r>
      <w:r>
        <w:rPr>
          <w:bCs/>
          <w:b/>
        </w:rPr>
        <w:t xml:space="preserve">billing@pixelcode.com.br</w:t>
      </w:r>
      <w:r>
        <w:t xml:space="preserve">. Please include the Invoice number in the transfer description for proper accounting reconciliation.</w:t>
      </w:r>
    </w:p>
    <w:bookmarkEnd w:id="23"/>
    <w:bookmarkStart w:id="24" w:name="important-notes-terms"/>
    <w:p>
      <w:pPr>
        <w:pStyle w:val="Heading3"/>
      </w:pPr>
      <w:r>
        <w:t xml:space="preserve">Important Notes &amp; Terms</w:t>
      </w:r>
    </w:p>
    <w:p>
      <w:pPr>
        <w:pStyle w:val="FirstParagraph"/>
      </w:pPr>
      <w:r>
        <w:t xml:space="preserve">1. This Invoice represents the final billing for all Web Designer services rendered between 01 April 2025 and 10 June 2025 in the city of São Paulo, State of São Paulo, Brazil. All deliverables have been accepted in writing by the client's technical lead.</w:t>
      </w:r>
    </w:p>
    <w:p>
      <w:pPr>
        <w:pStyle w:val="BodyText"/>
      </w:pPr>
      <w:r>
        <w:t xml:space="preserve">2. The Web Designer retains full intellectual property rights to all source code, design files, and creative assets until the Grand Total Due amount is received in full. Upon clearance of this Invoice, all rights are transferred to the client as stipulated in the master service agreement (MSA-2025-014).</w:t>
      </w:r>
    </w:p>
    <w:p>
      <w:pPr>
        <w:pStyle w:val="BodyText"/>
      </w:pPr>
      <w:r>
        <w:t xml:space="preserve">3. Late payments on this Invoice will incur a monthly interest rate of 1% (juros moratórios) plus a 2% fine (multa), in accordance with Brazilian commercial law (Código Civil, Art. 412).</w:t>
      </w:r>
    </w:p>
    <w:p>
      <w:pPr>
        <w:pStyle w:val="BodyText"/>
      </w:pPr>
      <w:r>
        <w:t xml:space="preserve">4. The ISS tax of 5% is applicable as the service was performed and consumed in the municipality of São Paulo, Brazil. The client is responsible for issuing the NFS-e (Nota Fiscal de Serviços Eletrônica) for the IRRF withholding.</w:t>
      </w:r>
    </w:p>
    <w:p>
      <w:pPr>
        <w:pStyle w:val="BodyText"/>
      </w:pPr>
      <w:r>
        <w:t xml:space="preserve">5. Any additional design revisions beyond the scope defined in the Statement of Work will be billed separately at the Web Designer's standard hourly rate of R$ 250.00 per hour.</w:t>
      </w:r>
    </w:p>
    <w:p>
      <w:pPr>
        <w:pStyle w:val="BodyText"/>
      </w:pPr>
      <w:r>
        <w:t xml:space="preserve">6. This Invoice is valid for 30 days from the issue date. After this period, the client must request a reissued document from the billing department in São Paulo.</w:t>
      </w:r>
    </w:p>
    <w:bookmarkEnd w:id="24"/>
    <w:p>
      <w:pPr>
        <w:pStyle w:val="BodyText"/>
      </w:pPr>
      <w:r>
        <w:rPr>
          <w:bCs/>
          <w:b/>
        </w:rPr>
        <w:t xml:space="preserve">Studio Pixel &amp; Code Web Design LTDA</w:t>
      </w:r>
      <w:r>
        <w:t xml:space="preserve"> </w:t>
      </w:r>
      <w:r>
        <w:t xml:space="preserve">– CNPJ 12.345.678/0001-90 – Av. Paulista, 1578, São Paulo, SP, Brazil</w:t>
      </w:r>
    </w:p>
    <w:p>
      <w:pPr>
        <w:pStyle w:val="BodyText"/>
      </w:pPr>
      <w:r>
        <w:t xml:space="preserve">This Invoice was generated electronically and does not require a physical signature. It is valid as a fiscal document under Brazilian tax regulations (Lei 11.196/2005).</w:t>
      </w:r>
    </w:p>
    <w:p>
      <w:pPr>
        <w:pStyle w:val="BodyText"/>
      </w:pPr>
      <w:r>
        <w:t xml:space="preserve">Thank you for choosing our Web Designer services in Brazil São Paulo. We appreciate your business and look forward to continuing our partnership.</w:t>
      </w:r>
    </w:p>
    <w:p>
      <w:pPr>
        <w:pStyle w:val="BodyText"/>
      </w:pPr>
      <w:r>
        <w:t xml:space="preserve">Document ID: INV-2025-04871 | Generated: 15/06/2025 09:42 BRT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Brazil São Paulo</dc:title>
  <dc:creator/>
  <dc:language>en</dc:language>
  <cp:keywords/>
  <dcterms:created xsi:type="dcterms:W3CDTF">2026-10-10T04:17:05Z</dcterms:created>
  <dcterms:modified xsi:type="dcterms:W3CDTF">2026-10-10T04:17:05Z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