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digital-craft-studio"/>
    <w:p>
      <w:pPr>
        <w:pStyle w:val="Heading1"/>
      </w:pPr>
      <w:r>
        <w:t xml:space="preserve">Beijing Digital Craft Studio</w:t>
      </w:r>
    </w:p>
    <w:p>
      <w:pPr>
        <w:pStyle w:val="FirstParagraph"/>
      </w:pPr>
      <w:r>
        <w:t xml:space="preserve">Professional Web Designer &amp; Digital Solutions</w:t>
      </w:r>
    </w:p>
    <w:p>
      <w:pPr>
        <w:pStyle w:val="BodyText"/>
      </w:pPr>
      <w:r>
        <w:t xml:space="preserve">No. 88 Zhongguancun Street, Haidian District</w:t>
      </w:r>
    </w:p>
    <w:p>
      <w:pPr>
        <w:pStyle w:val="BodyText"/>
      </w:pPr>
      <w:r>
        <w:t xml:space="preserve">Beijing, China 100080</w:t>
      </w:r>
    </w:p>
    <w:p>
      <w:pPr>
        <w:pStyle w:val="BodyText"/>
      </w:pPr>
      <w:r>
        <w:t xml:space="preserve">Tel: +86-10-8888-6666 | Email: billing@beijingdigitalcraft.cn</w:t>
      </w:r>
    </w:p>
    <w:p>
      <w:pPr>
        <w:pStyle w:val="BodyText"/>
      </w:pPr>
      <w:r>
        <w:t xml:space="preserve">Unified Social Credit Code: 91110108MA01XXXX2K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BDC-2025-00472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June 14, 2025</w:t>
      </w:r>
    </w:p>
    <w:p>
      <w:pPr>
        <w:pStyle w:val="BodyText"/>
      </w:pPr>
      <w:r>
        <w:rPr>
          <w:bCs/>
          <w:b/>
        </w:rPr>
        <w:t xml:space="preserve">Country of Issue:</w:t>
      </w:r>
      <w:r>
        <w:t xml:space="preserve"> </w:t>
      </w:r>
      <w:r>
        <w:t xml:space="preserve">China Beijing</w:t>
      </w:r>
    </w:p>
    <w:bookmarkEnd w:id="21"/>
    <w:bookmarkStart w:id="22" w:name="bill-to-client"/>
    <w:p>
      <w:pPr>
        <w:pStyle w:val="Heading3"/>
      </w:pPr>
      <w:r>
        <w:t xml:space="preserve">Bill To (Client)</w:t>
      </w:r>
    </w:p>
    <w:p>
      <w:pPr>
        <w:pStyle w:val="FirstParagraph"/>
      </w:pPr>
      <w:r>
        <w:rPr>
          <w:bCs/>
          <w:b/>
        </w:rPr>
        <w:t xml:space="preserve">Horizon Trade International Co., Ltd.</w:t>
      </w:r>
    </w:p>
    <w:p>
      <w:pPr>
        <w:pStyle w:val="BodyText"/>
      </w:pPr>
      <w:r>
        <w:t xml:space="preserve">Attn: Mr. Zhang Wei, Procurement Director</w:t>
      </w:r>
    </w:p>
    <w:p>
      <w:pPr>
        <w:pStyle w:val="BodyText"/>
      </w:pPr>
      <w:r>
        <w:t xml:space="preserve">No. 12 Chaoyang Road, Chaoyang District</w:t>
      </w:r>
    </w:p>
    <w:p>
      <w:pPr>
        <w:pStyle w:val="BodyText"/>
      </w:pPr>
      <w:r>
        <w:t xml:space="preserve">Beijing, China 100020</w:t>
      </w:r>
    </w:p>
    <w:p>
      <w:pPr>
        <w:pStyle w:val="BodyText"/>
      </w:pPr>
      <w:r>
        <w:t xml:space="preserve">Tax ID: 91110105MA02YYYY8P</w:t>
      </w:r>
    </w:p>
    <w:p>
      <w:pPr>
        <w:pStyle w:val="BodyText"/>
      </w:pPr>
      <w:r>
        <w:t xml:space="preserve">Email: zhang.wei@horizontrade.cn</w:t>
      </w:r>
    </w:p>
    <w:bookmarkEnd w:id="22"/>
    <w:bookmarkStart w:id="23" w:name="from-web-designer"/>
    <w:p>
      <w:pPr>
        <w:pStyle w:val="Heading3"/>
      </w:pPr>
      <w:r>
        <w:t xml:space="preserve">From (Web Designer)</w:t>
      </w:r>
    </w:p>
    <w:p>
      <w:pPr>
        <w:pStyle w:val="FirstParagraph"/>
      </w:pPr>
      <w:r>
        <w:rPr>
          <w:bCs/>
          <w:b/>
        </w:rPr>
        <w:t xml:space="preserve">Beijing Digital Craft Studio</w:t>
      </w:r>
    </w:p>
    <w:p>
      <w:pPr>
        <w:pStyle w:val="BodyText"/>
      </w:pPr>
      <w:r>
        <w:t xml:space="preserve">Lead Web Designer: Li Minghua</w:t>
      </w:r>
    </w:p>
    <w:p>
      <w:pPr>
        <w:pStyle w:val="BodyText"/>
      </w:pPr>
      <w:r>
        <w:t xml:space="preserve">Professional Web Designer &amp; UI/UX Specialist</w:t>
      </w:r>
    </w:p>
    <w:p>
      <w:pPr>
        <w:pStyle w:val="BodyText"/>
      </w:pPr>
      <w:r>
        <w:t xml:space="preserve">Beijing, China</w:t>
      </w:r>
    </w:p>
    <w:p>
      <w:pPr>
        <w:pStyle w:val="BodyText"/>
      </w:pPr>
      <w:r>
        <w:t xml:space="preserve">Bank: Bank of China, Beijing Branch</w:t>
      </w:r>
    </w:p>
    <w:p>
      <w:pPr>
        <w:pStyle w:val="BodyText"/>
      </w:pPr>
      <w:r>
        <w:t xml:space="preserve">Account No.: 1234 5678 9012 3456</w:t>
      </w:r>
    </w:p>
    <w:p>
      <w:pPr>
        <w:pStyle w:val="BodyText"/>
      </w:pPr>
      <w:r>
        <w:t xml:space="preserve">SWIFT: BKCHCNBJ</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 Website Design &amp; Development – Full responsive web design including homepage, product catalog, company profile, and contact pages. The Web Designer delivered a modern, mobile-first interface tailored for the China Beijing market with bilingual (Chinese/English) content support.</w:t>
            </w:r>
          </w:p>
        </w:tc>
        <w:tc>
          <w:tcPr/>
          <w:p>
            <w:pPr>
              <w:pStyle w:val="Compact"/>
              <w:jc w:val="left"/>
            </w:pPr>
            <w:r>
              <w:t xml:space="preserve">Complete Website</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UI/UX Design &amp; Wireframing – Comprehensive user experience research, wireframe creation, and high-fidelity mockups. The Web Designer conducted user testing sessions with 15 participants in Beijing to validate design decisions before final implementation.</w:t>
            </w:r>
          </w:p>
        </w:tc>
        <w:tc>
          <w:tcPr/>
          <w:p>
            <w:pPr>
              <w:pStyle w:val="Compact"/>
              <w:jc w:val="left"/>
            </w:pPr>
            <w:r>
              <w:t xml:space="preserve">Design Package</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E-Commerce Integration &amp; Payment Gateway Setup – Integration of WeChat Pay, Alipay, and UnionPay payment systems. The Web Designer configured secure checkout flows compliant with China's cybersecurity and data protection regulations.</w:t>
            </w:r>
          </w:p>
        </w:tc>
        <w:tc>
          <w:tcPr/>
          <w:p>
            <w:pPr>
              <w:pStyle w:val="Compact"/>
              <w:jc w:val="left"/>
            </w:pPr>
            <w:r>
              <w:t xml:space="preserve">Integration Module</w:t>
            </w:r>
          </w:p>
        </w:tc>
        <w:tc>
          <w:tcPr/>
          <w:p>
            <w:pPr>
              <w:pStyle w:val="Compact"/>
              <w:jc w:val="left"/>
            </w:pPr>
            <w:r>
              <w:t xml:space="preserve">1 module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SEO Optimization &amp; Local Search Strategy – On-page and off-page search engine optimization targeting Baidu, Sogou, and 360 Search. The Web Designer implemented structured data markup and localized keyword strategy specific to the China Beijing region.</w:t>
            </w:r>
          </w:p>
        </w:tc>
        <w:tc>
          <w:tcPr/>
          <w:p>
            <w:pPr>
              <w:pStyle w:val="Compact"/>
              <w:jc w:val="left"/>
            </w:pPr>
            <w:r>
              <w:t xml:space="preserve">SEO Report &amp; Setup</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Content Management System (CMS) Training &amp; Documentation – Three-hour on-site training session at the client's Beijing office. The Web Designer provided comprehensive documentation in Mandarin Chinese covering content updates, media management, and user administration.</w:t>
            </w:r>
          </w:p>
        </w:tc>
        <w:tc>
          <w:tcPr/>
          <w:p>
            <w:pPr>
              <w:pStyle w:val="Compact"/>
              <w:jc w:val="left"/>
            </w:pPr>
            <w:r>
              <w:t xml:space="preserve">Training Session</w:t>
            </w:r>
          </w:p>
        </w:tc>
        <w:tc>
          <w:tcPr/>
          <w:p>
            <w:pPr>
              <w:pStyle w:val="Compact"/>
              <w:jc w:val="left"/>
            </w:pPr>
            <w:r>
              <w:t xml:space="preserve">3 hours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Post-Launch Support &amp; Maintenance (30 days) – Bug fixes, performance monitoring, security patching, and minor content adjustments. The Web Designer provided dedicated support via WeChat Work and email during the first 30 days following the official launch in China Beijing.</w:t>
            </w:r>
          </w:p>
        </w:tc>
        <w:tc>
          <w:tcPr/>
          <w:p>
            <w:pPr>
              <w:pStyle w:val="Compact"/>
              <w:jc w:val="left"/>
            </w:pPr>
            <w:r>
              <w:t xml:space="preserve">Support Package</w:t>
            </w:r>
          </w:p>
        </w:tc>
        <w:tc>
          <w:tcPr/>
          <w:p>
            <w:pPr>
              <w:pStyle w:val="Compact"/>
              <w:jc w:val="left"/>
            </w:pPr>
            <w:r>
              <w:t xml:space="preserve">30 days</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119,000.00 CNY</w:t>
            </w:r>
          </w:p>
        </w:tc>
      </w:tr>
      <w:tr>
        <w:tc>
          <w:tcPr/>
          <w:p>
            <w:pPr>
              <w:pStyle w:val="Compact"/>
              <w:jc w:val="left"/>
            </w:pPr>
            <w:r>
              <w:t xml:space="preserve">VAT (6% – Digital Services, China)</w:t>
            </w:r>
          </w:p>
        </w:tc>
        <w:tc>
          <w:tcPr/>
          <w:p>
            <w:pPr>
              <w:pStyle w:val="Compact"/>
              <w:jc w:val="left"/>
            </w:pPr>
            <w:r>
              <w:t xml:space="preserve">7,140.00 CNY</w:t>
            </w:r>
          </w:p>
        </w:tc>
      </w:tr>
      <w:tr>
        <w:tc>
          <w:tcPr/>
          <w:p>
            <w:pPr>
              <w:pStyle w:val="Compact"/>
              <w:jc w:val="left"/>
            </w:pPr>
            <w:r>
              <w:t xml:space="preserve">Applicable Local Surcharges (Beijing)</w:t>
            </w:r>
          </w:p>
        </w:tc>
        <w:tc>
          <w:tcPr/>
          <w:p>
            <w:pPr>
              <w:pStyle w:val="Compact"/>
              <w:jc w:val="left"/>
            </w:pPr>
            <w:r>
              <w:t xml:space="preserve">426.60 CNY</w:t>
            </w:r>
          </w:p>
        </w:tc>
      </w:tr>
      <w:tr>
        <w:tc>
          <w:tcPr/>
          <w:p>
            <w:pPr>
              <w:pStyle w:val="Compact"/>
              <w:jc w:val="left"/>
            </w:pPr>
            <w:r>
              <w:t xml:space="preserve">TOTAL AMOUNT DUE</w:t>
            </w:r>
          </w:p>
        </w:tc>
        <w:tc>
          <w:tcPr/>
          <w:p>
            <w:pPr>
              <w:pStyle w:val="Compact"/>
              <w:jc w:val="left"/>
            </w:pPr>
            <w:r>
              <w:t xml:space="preserve">126,566.60 CNY</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Invoice date of June 15, 2025. Payment shall be made via bank transfer to the account specified above. The Web Designer, Beijing Digital Craft Studio, reserves the right to suspend ongoing services and post-launch support in the event of non-payment beyond the due date of July 15, 2025.</w:t>
      </w:r>
    </w:p>
    <w:p>
      <w:pPr>
        <w:pStyle w:val="BodyText"/>
      </w:pPr>
      <w:r>
        <w:t xml:space="preserve">All amounts are quoted in Chinese Yuan (CNY / RMB). For international clients, equivalent payment in USD at the prevailing Bank of China exchange rate on the date of transfer is acceptable. Late payments shall incur a penalty of 0.05% per calendar day as stipulated under the Civil Code of the People's Republic of China.</w:t>
      </w:r>
    </w:p>
    <w:p>
      <w:pPr>
        <w:pStyle w:val="BodyText"/>
      </w:pPr>
      <w:r>
        <w:t xml:space="preserve">This Invoice constitutes a valid fiscal document for tax reporting purposes in China Beijing. The client is advised to retain this Invoice for their corporate tax filings with the State Taxation Administration.</w:t>
      </w:r>
    </w:p>
    <w:bookmarkEnd w:id="24"/>
    <w:bookmarkStart w:id="25" w:name="additional-notes-from-the-web-designer"/>
    <w:p>
      <w:pPr>
        <w:pStyle w:val="Heading3"/>
      </w:pPr>
      <w:r>
        <w:t xml:space="preserve">Additional Notes from the Web Designer</w:t>
      </w:r>
    </w:p>
    <w:p>
      <w:pPr>
        <w:pStyle w:val="FirstParagraph"/>
      </w:pPr>
      <w:r>
        <w:t xml:space="preserve">Dear Mr. Zhang Wei, thank you for entrusting Beijing Digital Craft Studio with the design and development of your company's digital presence. As your dedicated Web Designer, I am committed to ensuring that every pixel, interaction, and backend function meets the highest standards of quality and performance for the China Beijing market.</w:t>
      </w:r>
    </w:p>
    <w:p>
      <w:pPr>
        <w:pStyle w:val="BodyText"/>
      </w:pPr>
      <w:r>
        <w:t xml:space="preserve">Please note that all source code, design assets, and documentation delivered under this Invoice become the exclusive property of Horizon Trade International Co., Ltd. upon full settlement of the total amount. The Web Designer retains no rights to reproduce, distribute, or display the completed work for portfolio purposes without prior written consent from the client.</w:t>
      </w:r>
    </w:p>
    <w:p>
      <w:pPr>
        <w:pStyle w:val="BodyText"/>
      </w:pPr>
      <w:r>
        <w:t xml:space="preserve">Should you require any clarification regarding the line items, tax calculations, or service scope outlined in this Invoice, please do not hesitate to contact the billing department at billing@beijingdigitalcraft.cn or call +86-10-8888-6666 during business hours (Monday to Friday, 09:00–18:00 CST).</w:t>
      </w:r>
    </w:p>
    <w:bookmarkEnd w:id="25"/>
    <w:p>
      <w:pPr>
        <w:pStyle w:val="BodyText"/>
      </w:pPr>
      <w:r>
        <w:t xml:space="preserve">[ Web Designer Signature ]</w:t>
      </w:r>
    </w:p>
    <w:p>
      <w:pPr>
        <w:pStyle w:val="BodyText"/>
      </w:pPr>
      <w:r>
        <w:t xml:space="preserve">[ Company Seal – Beijing Digital Craft Studio ]</w:t>
      </w:r>
    </w:p>
    <w:p>
      <w:pPr>
        <w:pStyle w:val="BodyText"/>
      </w:pPr>
      <w:r>
        <w:t xml:space="preserve">[ Client Acknowledgment ]</w:t>
      </w:r>
    </w:p>
    <w:p>
      <w:pPr>
        <w:pStyle w:val="BodyText"/>
      </w:pPr>
      <w:r>
        <w:rPr>
          <w:bCs/>
          <w:b/>
        </w:rPr>
        <w:t xml:space="preserve">Beijing Digital Craft Studio</w:t>
      </w:r>
      <w:r>
        <w:t xml:space="preserve"> </w:t>
      </w:r>
      <w:r>
        <w:t xml:space="preserve">– Professional Web Designer Services in China Beijing</w:t>
      </w:r>
    </w:p>
    <w:p>
      <w:pPr>
        <w:pStyle w:val="BodyText"/>
      </w:pPr>
      <w:r>
        <w:t xml:space="preserve">Registered Address: No. 88 Zhongguancun Street, Haidian District, Beijing, China 100080</w:t>
      </w:r>
    </w:p>
    <w:p>
      <w:pPr>
        <w:pStyle w:val="BodyText"/>
      </w:pPr>
      <w:r>
        <w:t xml:space="preserve">This Invoice was generated electronically and is valid without a physical stamp per the Electronic Invoice Regulations of the State Taxation Administration of China.</w:t>
      </w:r>
    </w:p>
    <w:p>
      <w:pPr>
        <w:pStyle w:val="BodyText"/>
      </w:pPr>
      <w:r>
        <w:t xml:space="preserve">Document Reference: BDC-2025-00472 | Generated: June 15, 2025 | Page 1 of 1</w:t>
      </w:r>
    </w:p>
    <w:p>
      <w:pPr>
        <w:pStyle w:val="BodyText"/>
      </w:pPr>
      <w:r>
        <w:t xml:space="preserve">© 2025 Beijing Digital Craft Studio. All rights reserved. This Invoice is the property of the issuing Web Designer and may not be reproduced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China Beijing</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