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digitalcraft-studio"/>
    <w:p>
      <w:pPr>
        <w:pStyle w:val="Heading1"/>
      </w:pPr>
      <w:r>
        <w:t xml:space="preserve">DigitalCraft Studio</w:t>
      </w:r>
    </w:p>
    <w:p>
      <w:pPr>
        <w:pStyle w:val="FirstParagraph"/>
      </w:pPr>
      <w:r>
        <w:t xml:space="preserve">Professional Web Designer &amp; Digital Solutions</w:t>
      </w:r>
    </w:p>
    <w:p>
      <w:pPr>
        <w:pStyle w:val="BodyText"/>
      </w:pPr>
      <w:r>
        <w:t xml:space="preserve">Calle 43 # 45-12, Of. 803</w:t>
      </w:r>
    </w:p>
    <w:p>
      <w:pPr>
        <w:pStyle w:val="BodyText"/>
      </w:pPr>
      <w:r>
        <w:t xml:space="preserve">El Poblado, Medellín, Antioquia, Colombia</w:t>
      </w:r>
    </w:p>
    <w:p>
      <w:pPr>
        <w:pStyle w:val="BodyText"/>
      </w:pPr>
      <w:r>
        <w:t xml:space="preserve">NIT: 901.234.567-8 | RUT: Activo</w:t>
      </w:r>
    </w:p>
    <w:p>
      <w:pPr>
        <w:pStyle w:val="BodyText"/>
      </w:pPr>
      <w:r>
        <w:t xml:space="preserve">contact@digitalcraft.co | +57 (604) 345 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DC-2025-0047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Andrés Felipe Restrepo</w:t>
      </w:r>
    </w:p>
    <w:p>
      <w:pPr>
        <w:pStyle w:val="BodyText"/>
      </w:pPr>
      <w:r>
        <w:t xml:space="preserve">Restrepo &amp; Asociados S.A.S.</w:t>
      </w:r>
    </w:p>
    <w:p>
      <w:pPr>
        <w:pStyle w:val="BodyText"/>
      </w:pPr>
      <w:r>
        <w:t xml:space="preserve">Carrera 45 # 25-30, Piso 12</w:t>
      </w:r>
    </w:p>
    <w:p>
      <w:pPr>
        <w:pStyle w:val="BodyText"/>
      </w:pPr>
      <w:r>
        <w:t xml:space="preserve">El Poblado, Medellín, Antioquia</w:t>
      </w:r>
    </w:p>
    <w:p>
      <w:pPr>
        <w:pStyle w:val="BodyText"/>
      </w:pPr>
      <w:r>
        <w:t xml:space="preserve">Colombia</w:t>
      </w:r>
    </w:p>
    <w:p>
      <w:pPr>
        <w:pStyle w:val="BodyText"/>
      </w:pPr>
      <w:r>
        <w:t xml:space="preserve">NIT: 830.456.789-1</w:t>
      </w:r>
    </w:p>
    <w:p>
      <w:pPr>
        <w:pStyle w:val="BodyText"/>
      </w:pPr>
      <w:r>
        <w:t xml:space="preserve">afrestrepo@restrepoasociados.co</w:t>
      </w:r>
    </w:p>
    <w:bookmarkEnd w:id="22"/>
    <w:bookmarkStart w:id="23" w:name="from-service-provider"/>
    <w:p>
      <w:pPr>
        <w:pStyle w:val="Heading3"/>
      </w:pPr>
      <w:r>
        <w:t xml:space="preserve">From (Service Provider)</w:t>
      </w:r>
    </w:p>
    <w:p>
      <w:pPr>
        <w:pStyle w:val="FirstParagraph"/>
      </w:pPr>
      <w:r>
        <w:rPr>
          <w:bCs/>
          <w:b/>
        </w:rPr>
        <w:t xml:space="preserve">DigitalCraft Studio</w:t>
      </w:r>
    </w:p>
    <w:p>
      <w:pPr>
        <w:pStyle w:val="BodyText"/>
      </w:pPr>
      <w:r>
        <w:t xml:space="preserve">Lead Web Designer: Laura Camila Gómez</w:t>
      </w:r>
    </w:p>
    <w:p>
      <w:pPr>
        <w:pStyle w:val="BodyText"/>
      </w:pPr>
      <w:r>
        <w:t xml:space="preserve">Calle 43 # 45-12, Of. 803</w:t>
      </w:r>
    </w:p>
    <w:p>
      <w:pPr>
        <w:pStyle w:val="BodyText"/>
      </w:pPr>
      <w:r>
        <w:t xml:space="preserve">El Poblado, Medellín, Antioquia</w:t>
      </w:r>
    </w:p>
    <w:p>
      <w:pPr>
        <w:pStyle w:val="BodyText"/>
      </w:pPr>
      <w:r>
        <w:t xml:space="preserve">Colombia</w:t>
      </w:r>
    </w:p>
    <w:p>
      <w:pPr>
        <w:pStyle w:val="BodyText"/>
      </w:pPr>
      <w:r>
        <w:t xml:space="preserve">NIT: 901.234.567-8</w:t>
      </w:r>
    </w:p>
    <w:p>
      <w:pPr>
        <w:pStyle w:val="BodyText"/>
      </w:pPr>
      <w:r>
        <w:t xml:space="preserve">laura.gomez@digitalcraft.co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Custom responsive website design and development for corporate identity. Includes wireframing, UI/UX design, HTML5/CSS3/JavaScript implementation, and cross-browser compatibility testing. Delivered by our senior Web Designer team in Medellín.</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E-commerce platform integration with Mercado Pago and PayU Colombia payment gateways. Product catalog setup, shopping cart configuration, and secure checkout flow design.</w:t>
            </w:r>
          </w:p>
        </w:tc>
        <w:tc>
          <w:tcPr/>
          <w:p>
            <w:pPr>
              <w:pStyle w:val="Compact"/>
              <w:jc w:val="left"/>
            </w:pPr>
            <w:r>
              <w:t xml:space="preserve">1 module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SEO optimization and digital marketing setup. On-page SEO, meta-tag configuration, Google Analytics 4 integration, and initial content strategy for the Medellín-based business audience.</w:t>
            </w:r>
          </w:p>
        </w:tc>
        <w:tc>
          <w:tcPr/>
          <w:p>
            <w:pPr>
              <w:pStyle w:val="Compact"/>
              <w:jc w:val="left"/>
            </w:pPr>
            <w:r>
              <w:t xml:space="preserve">1 package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Brand identity and visual design package. Logo refinement, color palette selection, typography system, and brand guidelines document tailored for the Colombian market.</w:t>
            </w:r>
          </w:p>
        </w:tc>
        <w:tc>
          <w:tcPr/>
          <w:p>
            <w:pPr>
              <w:pStyle w:val="Compact"/>
              <w:jc w:val="left"/>
            </w:pPr>
            <w:r>
              <w:t xml:space="preserve">1 deliverable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Monthly maintenance and support plan (3 months). Includes content updates, security patches, performance monitoring, and priority technical support from our Web Designer team based in Medellín, Colombia.</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Training session for client staff (2 sessions of 3 hours each). Web content management system training, basic HTML editing, and digital asset management workshop conducted in Medellín.</w:t>
            </w:r>
          </w:p>
        </w:tc>
        <w:tc>
          <w:tcPr/>
          <w:p>
            <w:pPr>
              <w:pStyle w:val="Compact"/>
              <w:jc w:val="left"/>
            </w:pPr>
            <w:r>
              <w:t xml:space="preserve">2 sessions</w:t>
            </w:r>
          </w:p>
        </w:tc>
        <w:tc>
          <w:tcPr/>
          <w:p>
            <w:pPr>
              <w:pStyle w:val="Compact"/>
              <w:jc w:val="left"/>
            </w:pPr>
            <w:r>
              <w:t xml:space="preserve">950,000</w:t>
            </w:r>
          </w:p>
        </w:tc>
        <w:tc>
          <w:tcPr/>
          <w:p>
            <w:pPr>
              <w:pStyle w:val="Compact"/>
              <w:jc w:val="left"/>
            </w:pPr>
            <w:r>
              <w:t xml:space="preserve">1,900,000</w:t>
            </w:r>
          </w:p>
        </w:tc>
      </w:tr>
    </w:tbl>
    <w:p>
      <w:pPr>
        <w:pStyle w:val="BodyText"/>
      </w:pPr>
      <w:r>
        <w:t xml:space="preserve">Subtotal:</w:t>
      </w:r>
      <w:r>
        <w:t xml:space="preserve">COP 24,500,000</w:t>
      </w:r>
    </w:p>
    <w:p>
      <w:pPr>
        <w:pStyle w:val="BodyText"/>
      </w:pPr>
      <w:r>
        <w:t xml:space="preserve">IVA (19% - Colombian VAT):</w:t>
      </w:r>
      <w:r>
        <w:t xml:space="preserve">COP 4,655,000</w:t>
      </w:r>
    </w:p>
    <w:p>
      <w:pPr>
        <w:pStyle w:val="BodyText"/>
      </w:pPr>
      <w:r>
        <w:t xml:space="preserve">Discount (Early Payment 5%):</w:t>
      </w:r>
      <w:r>
        <w:t xml:space="preserve">-COP 1,225,000</w:t>
      </w:r>
    </w:p>
    <w:p>
      <w:pPr>
        <w:pStyle w:val="BodyText"/>
      </w:pPr>
      <w:r>
        <w:t xml:space="preserve">TOTAL DUE:</w:t>
      </w:r>
      <w:r>
        <w:t xml:space="preserve">COP 27,930,000</w:t>
      </w:r>
    </w:p>
    <w:p>
      <w:pPr>
        <w:pStyle w:val="BodyText"/>
      </w:pPr>
      <w:r>
        <w:t xml:space="preserve">≈ USD 7,185.00 (approx.)</w:t>
      </w:r>
    </w:p>
    <w:bookmarkStart w:id="24" w:name="important-notes-payment-instructions"/>
    <w:p>
      <w:pPr>
        <w:pStyle w:val="Heading3"/>
      </w:pPr>
      <w:r>
        <w:t xml:space="preserve">Important Notes &amp; Payment Instructions</w:t>
      </w:r>
    </w:p>
    <w:p>
      <w:pPr>
        <w:numPr>
          <w:ilvl w:val="0"/>
          <w:numId w:val="1001"/>
        </w:numPr>
        <w:pStyle w:val="Compact"/>
      </w:pPr>
      <w:r>
        <w:t xml:space="preserve">This Invoice is issued in accordance with Colombian tax regulations (DIAN - Dirección de Impuestos y Aduanas Nacionales). The 19% IVA applies as per current national tax law in Colombia.</w:t>
      </w:r>
    </w:p>
    <w:p>
      <w:pPr>
        <w:numPr>
          <w:ilvl w:val="0"/>
          <w:numId w:val="1001"/>
        </w:numPr>
        <w:pStyle w:val="Compact"/>
      </w:pPr>
      <w:r>
        <w:t xml:space="preserve">Payment must be made within 30 calendar days from the issue date. Late payments will incur a monthly interest rate of 1.69% as established by the Colombian Central Bank (Banco de la República).</w:t>
      </w:r>
    </w:p>
    <w:p>
      <w:pPr>
        <w:numPr>
          <w:ilvl w:val="0"/>
          <w:numId w:val="1001"/>
        </w:numPr>
        <w:pStyle w:val="Compact"/>
      </w:pPr>
      <w:r>
        <w:t xml:space="preserve">Bank Transfer: Banco de Bogotá, Account No. 016-456789-01, NIT 901.234.567-8, DigitalCraft Studio, Medellín, Colombia. Please reference Invoice No. DC-2025-0047 in the transfer description.</w:t>
      </w:r>
    </w:p>
    <w:p>
      <w:pPr>
        <w:numPr>
          <w:ilvl w:val="0"/>
          <w:numId w:val="1001"/>
        </w:numPr>
        <w:pStyle w:val="Compact"/>
      </w:pPr>
      <w:r>
        <w:t xml:space="preserve">All Web Designer services described in this Invoice are subject to the Master Service Agreement (MSA) signed on May 28, 2025, between both parties in Medellín, Antioquia.</w:t>
      </w:r>
    </w:p>
    <w:p>
      <w:pPr>
        <w:numPr>
          <w:ilvl w:val="0"/>
          <w:numId w:val="1001"/>
        </w:numPr>
        <w:pStyle w:val="Compact"/>
      </w:pPr>
      <w:r>
        <w:t xml:space="preserve">Deliverables will be provided in digital format via secure cloud storage. Source files and design assets will be transferred upon full payment confirmation.</w:t>
      </w:r>
    </w:p>
    <w:p>
      <w:pPr>
        <w:numPr>
          <w:ilvl w:val="0"/>
          <w:numId w:val="1001"/>
        </w:numPr>
        <w:pStyle w:val="Compact"/>
      </w:pPr>
      <w:r>
        <w:t xml:space="preserve">This Invoice is valid for 90 days from the issue date. After this period, a revised Invoice may be issued reflecting any applicable price adjustments.</w:t>
      </w:r>
    </w:p>
    <w:p>
      <w:pPr>
        <w:numPr>
          <w:ilvl w:val="0"/>
          <w:numId w:val="1001"/>
        </w:numPr>
        <w:pStyle w:val="Compact"/>
      </w:pPr>
      <w:r>
        <w:t xml:space="preserve">For questions regarding this Invoice or the Web Designer services rendered, please contact our billing department in Medellín at billing@digitalcraft.co or call +57 (604) 345 6789, extension 201.</w:t>
      </w:r>
    </w:p>
    <w:bookmarkEnd w:id="24"/>
    <w:p>
      <w:pPr>
        <w:pStyle w:val="FirstParagraph"/>
      </w:pPr>
      <w:r>
        <w:rPr>
          <w:bCs/>
          <w:b/>
        </w:rPr>
        <w:t xml:space="preserve">Legal Notice:</w:t>
      </w:r>
      <w:r>
        <w:t xml:space="preserve"> </w:t>
      </w:r>
      <w:r>
        <w:t xml:space="preserve">DigitalCraft Studio is a legally registered company in Medellín, Antioquia, Colombia, operating under the NIT 901.234.567-8. This Invoice constitutes a valid tax document under Colombian commercial law (Código de Comercio, Articles 879-880). The Web Designer services rendered are governed by the laws of the Republic of Colombia, and any disputes arising from this Invoice shall be subject to the exclusive jurisdiction of the commercial courts of Medellín, Antioquia.</w:t>
      </w:r>
    </w:p>
    <w:p>
      <w:pPr>
        <w:pStyle w:val="BodyText"/>
      </w:pPr>
      <w:r>
        <w:rPr>
          <w:bCs/>
          <w:b/>
        </w:rPr>
        <w:t xml:space="preserve">Electronic Invoice Compliance:</w:t>
      </w:r>
      <w:r>
        <w:t xml:space="preserve"> </w:t>
      </w:r>
      <w:r>
        <w:t xml:space="preserve">This document has been generated in compliance with the DIAN electronic invoicing regulations (Resolución 000042 de 2019 and subsequent updates). The digital signature and UUID code have been registered with the Colombian tax authority. UUID: 010-901234567-8-000000047-20250615-001.</w:t>
      </w:r>
    </w:p>
    <w:p>
      <w:pPr>
        <w:pStyle w:val="BodyText"/>
      </w:pPr>
      <w:r>
        <w:rPr>
          <w:bCs/>
          <w:b/>
        </w:rPr>
        <w:t xml:space="preserve">Confidentiality:</w:t>
      </w:r>
      <w:r>
        <w:t xml:space="preserve"> </w:t>
      </w:r>
      <w:r>
        <w:t xml:space="preserve">All information contained in this Invoice, including project specifications, pricing details, and client data, is confidential and intended solely for the named recipient. Unauthorized distribution or reproduction of this document is prohibited under Colombian intellectual property and data protection law (Ley 1581 de 2012).</w:t>
      </w:r>
    </w:p>
    <w:p>
      <w:pPr>
        <w:pStyle w:val="BodyText"/>
      </w:pPr>
      <w:r>
        <w:rPr>
          <w:bCs/>
          <w:b/>
        </w:rPr>
        <w:t xml:space="preserve">DigitalCraft Studio</w:t>
      </w:r>
      <w:r>
        <w:t xml:space="preserve"> </w:t>
      </w:r>
      <w:r>
        <w:t xml:space="preserve">| Professional Web Designer Services | Medellín, Colombia</w:t>
      </w:r>
    </w:p>
    <w:p>
      <w:pPr>
        <w:pStyle w:val="BodyText"/>
      </w:pPr>
      <w:r>
        <w:t xml:space="preserve">Calle 43 # 45-12, Of. 803, El Poblado, Medellín, Antioquia, Colombia | NIT: 901.234.567-8</w:t>
      </w:r>
    </w:p>
    <w:p>
      <w:pPr>
        <w:pStyle w:val="BodyText"/>
      </w:pPr>
      <w:r>
        <w:t xml:space="preserve">www.digitalcraft.co | +57 (604) 345 6789 | info@digitalcraft.co</w:t>
      </w:r>
    </w:p>
    <w:p>
      <w:pPr>
        <w:pStyle w:val="BodyText"/>
      </w:pPr>
      <w:r>
        <w:t xml:space="preserve">Thank you for choosing our Web Designer services in Medellín, Colombia. We appreciate your business and look forward to continuing our professional relationship.</w:t>
      </w:r>
    </w:p>
    <w:p>
      <w:pPr>
        <w:pStyle w:val="BodyText"/>
      </w:pPr>
      <w:r>
        <w:t xml:space="preserve">This Invoice was generated electronically on June 15, 2025, at 10:42 AM (COT - Colombia Time).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Colombia Medellín</dc:title>
  <dc:creator/>
  <dc:language>en</dc:language>
  <cp:keywords/>
  <dcterms:created xsi:type="dcterms:W3CDTF">2026-10-10T02:42:29Z</dcterms:created>
  <dcterms:modified xsi:type="dcterms:W3CDTF">2026-10-10T02:42:29Z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