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Iran</w:t>
      </w:r>
      <w:r>
        <w:t xml:space="preserve"> </w:t>
      </w:r>
      <w:r>
        <w:t xml:space="preserve">Tehran</w:t>
      </w:r>
    </w:p>
    <w:p>
      <w:pPr>
        <w:pStyle w:val="FirstParagraph"/>
      </w:pPr>
      <w:r>
        <w:t xml:space="preserve">INVOICE</w:t>
      </w:r>
    </w:p>
    <w:p>
      <w:pPr>
        <w:pStyle w:val="BodyText"/>
      </w:pPr>
      <w:r>
        <w:t xml:space="preserve">Professional Web Design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INV-2025-TEH-00472</w:t>
      </w:r>
    </w:p>
    <w:p>
      <w:pPr>
        <w:pStyle w:val="BodyText"/>
      </w:pPr>
      <w:r>
        <w:rPr>
          <w:bCs/>
          <w:b/>
        </w:rPr>
        <w:t xml:space="preserve">Issue Date:</w:t>
      </w:r>
      <w:r>
        <w:t xml:space="preserve"> </w:t>
      </w:r>
      <w:r>
        <w:t xml:space="preserve">15 Farvardin 1404 (March 5, 2025)</w:t>
      </w:r>
    </w:p>
    <w:p>
      <w:pPr>
        <w:pStyle w:val="BodyText"/>
      </w:pPr>
      <w:r>
        <w:rPr>
          <w:bCs/>
          <w:b/>
        </w:rPr>
        <w:t xml:space="preserve">Due Date:</w:t>
      </w:r>
      <w:r>
        <w:t xml:space="preserve"> </w:t>
      </w:r>
      <w:r>
        <w:t xml:space="preserve">30 Farvardin 1404 (March 20, 2025)</w:t>
      </w:r>
    </w:p>
    <w:p>
      <w:pPr>
        <w:pStyle w:val="BodyText"/>
      </w:pPr>
      <w:r>
        <w:rPr>
          <w:bCs/>
          <w:b/>
        </w:rPr>
        <w:t xml:space="preserve">Invoice Status:</w:t>
      </w:r>
      <w:r>
        <w:t xml:space="preserve"> </w:t>
      </w:r>
      <w:r>
        <w:t xml:space="preserve">Pending Payment</w:t>
      </w:r>
    </w:p>
    <w:bookmarkEnd w:id="20"/>
    <w:bookmarkStart w:id="21" w:name="web-designer-service-provider"/>
    <w:p>
      <w:pPr>
        <w:pStyle w:val="Heading4"/>
      </w:pPr>
      <w:r>
        <w:t xml:space="preserve">Web Designer (Service Provider)</w:t>
      </w:r>
    </w:p>
    <w:p>
      <w:pPr>
        <w:pStyle w:val="FirstParagraph"/>
      </w:pPr>
      <w:r>
        <w:rPr>
          <w:bCs/>
          <w:b/>
        </w:rPr>
        <w:t xml:space="preserve">Name:</w:t>
      </w:r>
      <w:r>
        <w:t xml:space="preserve"> </w:t>
      </w:r>
      <w:r>
        <w:t xml:space="preserve">Arash Mohammadi</w:t>
      </w:r>
    </w:p>
    <w:p>
      <w:pPr>
        <w:pStyle w:val="BodyText"/>
      </w:pPr>
      <w:r>
        <w:rPr>
          <w:bCs/>
          <w:b/>
        </w:rPr>
        <w:t xml:space="preserve">Business:</w:t>
      </w:r>
      <w:r>
        <w:t xml:space="preserve"> </w:t>
      </w:r>
      <w:r>
        <w:t xml:space="preserve">PixelCraft Web Design Studio</w:t>
      </w:r>
    </w:p>
    <w:p>
      <w:pPr>
        <w:pStyle w:val="BodyText"/>
      </w:pPr>
      <w:r>
        <w:rPr>
          <w:bCs/>
          <w:b/>
        </w:rPr>
        <w:t xml:space="preserve">Address:</w:t>
      </w:r>
      <w:r>
        <w:t xml:space="preserve"> </w:t>
      </w:r>
      <w:r>
        <w:t xml:space="preserve">No. 42, Valiasr Street, 12th Floor, Unit 7, Vanak District, Tehran, Iran</w:t>
      </w:r>
    </w:p>
    <w:p>
      <w:pPr>
        <w:pStyle w:val="BodyText"/>
      </w:pPr>
      <w:r>
        <w:rPr>
          <w:bCs/>
          <w:b/>
        </w:rPr>
        <w:t xml:space="preserve">Phone:</w:t>
      </w:r>
      <w:r>
        <w:t xml:space="preserve"> </w:t>
      </w:r>
      <w:r>
        <w:t xml:space="preserve">+98 21 8876 5432</w:t>
      </w:r>
    </w:p>
    <w:p>
      <w:pPr>
        <w:pStyle w:val="BodyText"/>
      </w:pPr>
      <w:r>
        <w:rPr>
          <w:bCs/>
          <w:b/>
        </w:rPr>
        <w:t xml:space="preserve">Email:</w:t>
      </w:r>
      <w:r>
        <w:t xml:space="preserve"> </w:t>
      </w:r>
      <w:r>
        <w:t xml:space="preserve">arash@pixelcraft-iran.com</w:t>
      </w:r>
    </w:p>
    <w:p>
      <w:pPr>
        <w:pStyle w:val="BodyText"/>
      </w:pPr>
      <w:r>
        <w:rPr>
          <w:bCs/>
          <w:b/>
        </w:rPr>
        <w:t xml:space="preserve">Shenase Melli (Tax ID):</w:t>
      </w:r>
      <w:r>
        <w:t xml:space="preserve"> </w:t>
      </w:r>
      <w:r>
        <w:t xml:space="preserve">10245876321</w:t>
      </w:r>
    </w:p>
    <w:p>
      <w:pPr>
        <w:pStyle w:val="BodyText"/>
      </w:pPr>
      <w:r>
        <w:rPr>
          <w:bCs/>
          <w:b/>
        </w:rPr>
        <w:t xml:space="preserve">Bank Account:</w:t>
      </w:r>
      <w:r>
        <w:t xml:space="preserve"> </w:t>
      </w:r>
      <w:r>
        <w:t xml:space="preserve">Bank Melli, Tehran Branch</w:t>
      </w:r>
    </w:p>
    <w:p>
      <w:pPr>
        <w:pStyle w:val="BodyText"/>
      </w:pPr>
      <w:r>
        <w:rPr>
          <w:bCs/>
          <w:b/>
        </w:rPr>
        <w:t xml:space="preserve">IBAN:</w:t>
      </w:r>
      <w:r>
        <w:t xml:space="preserve"> </w:t>
      </w:r>
      <w:r>
        <w:t xml:space="preserve">IR88 MELL 0000 0012 3456 7890 1234</w:t>
      </w:r>
    </w:p>
    <w:bookmarkEnd w:id="21"/>
    <w:bookmarkStart w:id="22" w:name="client-bill-to"/>
    <w:p>
      <w:pPr>
        <w:pStyle w:val="Heading4"/>
      </w:pPr>
      <w:r>
        <w:t xml:space="preserve">Client (Bill To)</w:t>
      </w:r>
    </w:p>
    <w:p>
      <w:pPr>
        <w:pStyle w:val="FirstParagraph"/>
      </w:pPr>
      <w:r>
        <w:rPr>
          <w:bCs/>
          <w:b/>
        </w:rPr>
        <w:t xml:space="preserve">Name:</w:t>
      </w:r>
      <w:r>
        <w:t xml:space="preserve"> </w:t>
      </w:r>
      <w:r>
        <w:t xml:space="preserve">Sogand Digital Marketing Co.</w:t>
      </w:r>
    </w:p>
    <w:p>
      <w:pPr>
        <w:pStyle w:val="BodyText"/>
      </w:pPr>
      <w:r>
        <w:rPr>
          <w:bCs/>
          <w:b/>
        </w:rPr>
        <w:t xml:space="preserve">Address:</w:t>
      </w:r>
      <w:r>
        <w:t xml:space="preserve"> </w:t>
      </w:r>
      <w:r>
        <w:t xml:space="preserve">No. 18, Enghelab Avenue, 5th Floor, Unit 3, Jomhouri District, Tehran, Iran</w:t>
      </w:r>
    </w:p>
    <w:p>
      <w:pPr>
        <w:pStyle w:val="BodyText"/>
      </w:pPr>
      <w:r>
        <w:rPr>
          <w:bCs/>
          <w:b/>
        </w:rPr>
        <w:t xml:space="preserve">Phone:</w:t>
      </w:r>
      <w:r>
        <w:t xml:space="preserve"> </w:t>
      </w:r>
      <w:r>
        <w:t xml:space="preserve">+98 21 2233 4455</w:t>
      </w:r>
    </w:p>
    <w:p>
      <w:pPr>
        <w:pStyle w:val="BodyText"/>
      </w:pPr>
      <w:r>
        <w:rPr>
          <w:bCs/>
          <w:b/>
        </w:rPr>
        <w:t xml:space="preserve">Email:</w:t>
      </w:r>
      <w:r>
        <w:t xml:space="preserve"> </w:t>
      </w:r>
      <w:r>
        <w:t xml:space="preserve">info@sogand-digital.ir</w:t>
      </w:r>
    </w:p>
    <w:p>
      <w:pPr>
        <w:pStyle w:val="BodyText"/>
      </w:pPr>
      <w:r>
        <w:rPr>
          <w:bCs/>
          <w:b/>
        </w:rPr>
        <w:t xml:space="preserve">Shenase Melli (Tax ID):</w:t>
      </w:r>
      <w:r>
        <w:t xml:space="preserve"> </w:t>
      </w:r>
      <w:r>
        <w:t xml:space="preserve">10398765432</w:t>
      </w:r>
    </w:p>
    <w:p>
      <w:pPr>
        <w:pStyle w:val="BodyText"/>
      </w:pPr>
      <w:r>
        <w:rPr>
          <w:bCs/>
          <w:b/>
        </w:rPr>
        <w:t xml:space="preserve">Contact Person:</w:t>
      </w:r>
      <w:r>
        <w:t xml:space="preserve"> </w:t>
      </w:r>
      <w:r>
        <w:t xml:space="preserve">Ms. Leila Karimi</w:t>
      </w:r>
    </w:p>
    <w:bookmarkEnd w:id="22"/>
    <w:bookmarkStart w:id="25" w:name="web-design-services-rendered"/>
    <w:p>
      <w:pPr>
        <w:pStyle w:val="Heading3"/>
      </w:pPr>
      <w:r>
        <w:t xml:space="preserve">Web Design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Custom responsive website design and development for corporate identity, including UX/UI wireframing, visual design, and front-end coding (HTML5, CSS3, JavaScript)</w:t>
            </w:r>
          </w:p>
        </w:tc>
        <w:tc>
          <w:tcPr/>
          <w:p>
            <w:pPr>
              <w:pStyle w:val="Compact"/>
              <w:jc w:val="left"/>
            </w:pPr>
            <w:r>
              <w:t xml:space="preserve">Complete Website</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Backend integration and CMS setup (WordPress customization) with multilingual support (Persian/English) for the Tehran-based client audience</w:t>
            </w:r>
          </w:p>
        </w:tc>
        <w:tc>
          <w:tcPr/>
          <w:p>
            <w:pPr>
              <w:pStyle w:val="Compact"/>
              <w:jc w:val="left"/>
            </w:pPr>
            <w:r>
              <w:t xml:space="preserve">CMS Configuration</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SEO optimization and performance tuning for search engines operating in Iran, including local SEO for Tehran metropolitan area</w:t>
            </w:r>
          </w:p>
        </w:tc>
        <w:tc>
          <w:tcPr/>
          <w:p>
            <w:pPr>
              <w:pStyle w:val="Compact"/>
              <w:jc w:val="left"/>
            </w:pPr>
            <w:r>
              <w:t xml:space="preserve">SEO Package</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Mobile application interface design (iOS and Android) with brand-consistent visual language</w:t>
            </w:r>
          </w:p>
        </w:tc>
        <w:tc>
          <w:tcPr/>
          <w:p>
            <w:pPr>
              <w:pStyle w:val="Compact"/>
              <w:jc w:val="left"/>
            </w:pPr>
            <w:r>
              <w:t xml:space="preserve">App UI Kit</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5</w:t>
            </w:r>
          </w:p>
        </w:tc>
        <w:tc>
          <w:tcPr/>
          <w:p>
            <w:pPr>
              <w:pStyle w:val="Compact"/>
              <w:jc w:val="left"/>
            </w:pPr>
            <w:r>
              <w:t xml:space="preserve">Three months of post-launch maintenance, bug fixes, and minor design adjustments for the web platform</w:t>
            </w:r>
          </w:p>
        </w:tc>
        <w:tc>
          <w:tcPr/>
          <w:p>
            <w:pPr>
              <w:pStyle w:val="Compact"/>
              <w:jc w:val="left"/>
            </w:pPr>
            <w:r>
              <w:t xml:space="preserve">Monthly Support</w:t>
            </w:r>
          </w:p>
        </w:tc>
        <w:tc>
          <w:tcPr/>
          <w:p>
            <w:pPr>
              <w:pStyle w:val="Compact"/>
              <w:jc w:val="left"/>
            </w:pPr>
            <w:r>
              <w:t xml:space="preserve">3</w:t>
            </w:r>
          </w:p>
        </w:tc>
        <w:tc>
          <w:tcPr/>
          <w:p>
            <w:pPr>
              <w:pStyle w:val="Compact"/>
              <w:jc w:val="left"/>
            </w:pPr>
            <w:r>
              <w:t xml:space="preserve">5,000,000</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Brand identity refresh including logo redesign, color palette, typography system, and brand guidelines document</w:t>
            </w:r>
          </w:p>
        </w:tc>
        <w:tc>
          <w:tcPr/>
          <w:p>
            <w:pPr>
              <w:pStyle w:val="Compact"/>
              <w:jc w:val="left"/>
            </w:pPr>
            <w:r>
              <w:t xml:space="preserve">Brand Kit</w:t>
            </w:r>
          </w:p>
        </w:tc>
        <w:tc>
          <w:tcPr/>
          <w:p>
            <w:pPr>
              <w:pStyle w:val="Compact"/>
              <w:jc w:val="left"/>
            </w:pPr>
            <w:r>
              <w:t xml:space="preserve">1</w:t>
            </w:r>
          </w:p>
        </w:tc>
        <w:tc>
          <w:tcPr/>
          <w:p>
            <w:pPr>
              <w:pStyle w:val="Compact"/>
              <w:jc w:val="left"/>
            </w:pPr>
            <w:r>
              <w:t xml:space="preserve">10,000,000</w:t>
            </w:r>
          </w:p>
        </w:tc>
        <w:tc>
          <w:tcPr/>
          <w:p>
            <w:pPr>
              <w:pStyle w:val="Compact"/>
              <w:jc w:val="left"/>
            </w:pPr>
            <w:r>
              <w:t xml:space="preserve">10,000,000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122,000,000 IRR</w:t>
            </w:r>
          </w:p>
        </w:tc>
      </w:tr>
      <w:tr>
        <w:tc>
          <w:tcPr/>
          <w:p>
            <w:pPr>
              <w:pStyle w:val="Compact"/>
              <w:jc w:val="left"/>
            </w:pPr>
            <w:r>
              <w:rPr>
                <w:bCs/>
                <w:b/>
              </w:rPr>
              <w:t xml:space="preserve">VAT (9% - Iran Tax Authority):</w:t>
            </w:r>
          </w:p>
        </w:tc>
        <w:tc>
          <w:tcPr/>
          <w:p>
            <w:pPr>
              <w:pStyle w:val="Compact"/>
              <w:jc w:val="right"/>
            </w:pPr>
            <w:r>
              <w:t xml:space="preserve">10,980,000 IRR</w:t>
            </w:r>
          </w:p>
        </w:tc>
      </w:tr>
      <w:tr>
        <w:tc>
          <w:tcPr/>
          <w:p>
            <w:pPr>
              <w:pStyle w:val="Compact"/>
              <w:jc w:val="left"/>
            </w:pPr>
            <w:r>
              <w:rPr>
                <w:bCs/>
                <w:b/>
              </w:rPr>
              <w:t xml:space="preserve">Discount (Early Payment):</w:t>
            </w:r>
          </w:p>
        </w:tc>
        <w:tc>
          <w:tcPr/>
          <w:p>
            <w:pPr>
              <w:pStyle w:val="Compact"/>
              <w:jc w:val="right"/>
            </w:pPr>
            <w:r>
              <w:t xml:space="preserve">-3,000,000 IRR</w:t>
            </w:r>
          </w:p>
        </w:tc>
      </w:tr>
      <w:tr>
        <w:tc>
          <w:tcPr/>
          <w:p>
            <w:pPr>
              <w:pStyle w:val="Compact"/>
              <w:jc w:val="left"/>
            </w:pPr>
            <w:r>
              <w:rPr>
                <w:bCs/>
                <w:b/>
              </w:rPr>
              <w:t xml:space="preserve">TOTAL AMOUNT DUE:</w:t>
            </w:r>
          </w:p>
        </w:tc>
        <w:tc>
          <w:tcPr/>
          <w:p>
            <w:pPr>
              <w:pStyle w:val="Compact"/>
              <w:jc w:val="right"/>
            </w:pPr>
            <w:r>
              <w:t xml:space="preserve">129,980,000 IRR</w:t>
            </w:r>
          </w:p>
        </w:tc>
      </w:tr>
    </w:tbl>
    <w:bookmarkStart w:id="23" w:name="payment-terms-instructions"/>
    <w:p>
      <w:pPr>
        <w:pStyle w:val="Heading4"/>
      </w:pPr>
      <w:r>
        <w:t xml:space="preserve">Payment Terms &amp; Instructions</w:t>
      </w:r>
    </w:p>
    <w:p>
      <w:pPr>
        <w:pStyle w:val="FirstParagraph"/>
      </w:pPr>
      <w:r>
        <w:t xml:space="preserve">This invoice must be settled within fifteen (15) calendar days from the issue date. Payment is to be made via bank transfer to the IBAN account listed above. The Web Designer, PixelCraft Web Design Studio, operates under the commercial regulations of the Tehran Chamber of Commerce, Industries, Mines, and Agriculture. All payments are subject to the Iranian tax code and must be reported through the National Tax Administration of Iran (nta.gov.ir). A 2% monthly late fee will be applied to any outstanding balance after the due date. The client is requested to reference the Invoice Number INV-2025-TEH-00472 in the payment memo for proper accounting reconciliation.</w:t>
      </w:r>
    </w:p>
    <w:bookmarkEnd w:id="23"/>
    <w:bookmarkStart w:id="24" w:name="important-notes-terms"/>
    <w:p>
      <w:pPr>
        <w:pStyle w:val="Heading4"/>
      </w:pPr>
      <w:r>
        <w:t xml:space="preserve">Important Notes &amp; Terms</w:t>
      </w:r>
    </w:p>
    <w:p>
      <w:pPr>
        <w:pStyle w:val="FirstParagraph"/>
      </w:pPr>
      <w:r>
        <w:t xml:space="preserve">1. All web design deliverables referenced in this invoice are the exclusive intellectual property of the client upon full payment. The Web Designer retains the right to display the completed project in their professional portfolio located in Tehran, Iran, unless otherwise agreed in writing.</w:t>
      </w:r>
    </w:p>
    <w:p>
      <w:pPr>
        <w:pStyle w:val="BodyText"/>
      </w:pPr>
      <w:r>
        <w:t xml:space="preserve">2. This invoice covers the scope of work as defined in the signed Service Agreement dated 28 Esfand 1403. Any additional features, pages, or design revisions beyond the agreed scope will be billed separately at the Web Designer's standard hourly rate of 1,500,000 IRR per hour.</w:t>
      </w:r>
    </w:p>
    <w:p>
      <w:pPr>
        <w:pStyle w:val="BodyText"/>
      </w:pPr>
      <w:r>
        <w:t xml:space="preserve">3. The Web Designer guarantees a 30-day defect-free period from the date of final delivery. Any bugs or design inconsistencies discovered within this period in Tehran or any other location in Iran will be corrected at no additional cost.</w:t>
      </w:r>
    </w:p>
    <w:p>
      <w:pPr>
        <w:pStyle w:val="BodyText"/>
      </w:pPr>
      <w:r>
        <w:t xml:space="preserve">4. All source files, design assets (Figma, Adobe XD), and code repositories will be transferred to the client upon receipt of full payment. The Web Designer will retain backup copies for a period of six months for quality assurance purposes.</w:t>
      </w:r>
    </w:p>
    <w:p>
      <w:pPr>
        <w:pStyle w:val="BodyText"/>
      </w:pPr>
      <w:r>
        <w:t xml:space="preserve">5. This invoice is valid for 60 days from the issue date. After this period, the Web Designer reserves the right to re-quote the services based on current market rates in the Tehran digital services industry.</w:t>
      </w:r>
    </w:p>
    <w:bookmarkEnd w:id="24"/>
    <w:p>
      <w:pPr>
        <w:pStyle w:val="BodyText"/>
      </w:pPr>
      <w:r>
        <w:rPr>
          <w:bCs/>
          <w:b/>
        </w:rPr>
        <w:t xml:space="preserve">Web Designer</w:t>
      </w:r>
      <w:r>
        <w:br/>
      </w:r>
      <w:r>
        <w:t xml:space="preserve">Arash Mohammadi</w:t>
      </w:r>
      <w:r>
        <w:br/>
      </w:r>
      <w:r>
        <w:t xml:space="preserve">PixelCraft Web Design Studio, Tehran, Iran</w:t>
      </w:r>
      <w:r>
        <w:br/>
      </w:r>
      <w:r>
        <w:t xml:space="preserve">Date: _______________</w:t>
      </w:r>
    </w:p>
    <w:p>
      <w:pPr>
        <w:pStyle w:val="BodyText"/>
      </w:pPr>
      <w:r>
        <w:rPr>
          <w:bCs/>
          <w:b/>
        </w:rPr>
        <w:t xml:space="preserve">Client Representative</w:t>
      </w:r>
      <w:r>
        <w:br/>
      </w:r>
      <w:r>
        <w:t xml:space="preserve">Ms. Leila Karimi</w:t>
      </w:r>
      <w:r>
        <w:br/>
      </w:r>
      <w:r>
        <w:t xml:space="preserve">Sogand Digital Marketing Co., Tehran, Iran</w:t>
      </w:r>
      <w:r>
        <w:br/>
      </w:r>
      <w:r>
        <w:t xml:space="preserve">Date: _______________</w:t>
      </w:r>
    </w:p>
    <w:p>
      <w:pPr>
        <w:pStyle w:val="BodyText"/>
      </w:pPr>
      <w:r>
        <w:rPr>
          <w:bCs/>
          <w:b/>
        </w:rPr>
        <w:t xml:space="preserve">PixelCraft Web Design Studio</w:t>
      </w:r>
      <w:r>
        <w:t xml:space="preserve"> </w:t>
      </w:r>
      <w:r>
        <w:t xml:space="preserve">| No. 42, Valiasr Street, Vanak, Tehran, Iran | +98 21 8876 5432 | arash@pixelcraft-iran.com</w:t>
      </w:r>
    </w:p>
    <w:p>
      <w:pPr>
        <w:pStyle w:val="BodyText"/>
      </w:pPr>
      <w:r>
        <w:t xml:space="preserve">Registered with the Tehran Chamber of Commerce | Commercial License No. 1402-TEH-88765 | This Invoice is issued in accordance with Iranian commercial law and tax regulations.</w:t>
      </w:r>
    </w:p>
    <w:p>
      <w:pPr>
        <w:pStyle w:val="BodyText"/>
      </w:pPr>
      <w:r>
        <w:t xml:space="preserve">Thank you for choosing our Web Design services in Tehran, Iran. We appreciate your business and look forward to a long-term professional relationship.</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Iran Tehran</dc:title>
  <dc:creator/>
  <dc:language>en</dc:language>
  <cp:keywords/>
  <dcterms:created xsi:type="dcterms:W3CDTF">2026-10-10T04:29:08Z</dcterms:created>
  <dcterms:modified xsi:type="dcterms:W3CDTF">2026-10-10T04:29:08Z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