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Professional Web Designer Services — Japan Osaka</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JPO-2025-00472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Japan Osaka</w:t>
      </w:r>
    </w:p>
    <w:p>
      <w:pPr>
        <w:pStyle w:val="BodyText"/>
      </w:pPr>
      <w:r>
        <w:rPr>
          <w:bCs/>
          <w:b/>
        </w:rPr>
        <w:t xml:space="preserve">Currency:</w:t>
      </w:r>
      <w:r>
        <w:t xml:space="preserve"> </w:t>
      </w:r>
      <w:r>
        <w:t xml:space="preserve">Japanese Yen (JPY)</w:t>
      </w:r>
    </w:p>
    <w:bookmarkEnd w:id="20"/>
    <w:bookmarkStart w:id="21" w:name="web-designer-service-provider"/>
    <w:p>
      <w:pPr>
        <w:pStyle w:val="Heading4"/>
      </w:pPr>
      <w:r>
        <w:t xml:space="preserve">Web Designer (Service Provider)</w:t>
      </w:r>
    </w:p>
    <w:p>
      <w:pPr>
        <w:pStyle w:val="FirstParagraph"/>
      </w:pPr>
      <w:r>
        <w:t xml:space="preserve">Kenji Tanaka Web Design Studio</w:t>
      </w:r>
    </w:p>
    <w:p>
      <w:pPr>
        <w:pStyle w:val="BodyText"/>
      </w:pPr>
      <w:r>
        <w:t xml:space="preserve">Lead Web Designer: Kenji Tanaka</w:t>
      </w:r>
    </w:p>
    <w:p>
      <w:pPr>
        <w:pStyle w:val="BodyText"/>
      </w:pPr>
      <w:r>
        <w:t xml:space="preserve">Address: 3-2-1 Namba, Chuo-ku</w:t>
      </w:r>
    </w:p>
    <w:p>
      <w:pPr>
        <w:pStyle w:val="BodyText"/>
      </w:pPr>
      <w:r>
        <w:t xml:space="preserve">Japan Osaka 542-0073</w:t>
      </w:r>
    </w:p>
    <w:p>
      <w:pPr>
        <w:pStyle w:val="BodyText"/>
      </w:pPr>
      <w:r>
        <w:t xml:space="preserve">Email: kenji.tanaka@osakawebdesign.jp</w:t>
      </w:r>
    </w:p>
    <w:p>
      <w:pPr>
        <w:pStyle w:val="BodyText"/>
      </w:pPr>
      <w:r>
        <w:t xml:space="preserve">Phone: +81-6-6210-4587</w:t>
      </w:r>
    </w:p>
    <w:p>
      <w:pPr>
        <w:pStyle w:val="BodyText"/>
      </w:pPr>
      <w:r>
        <w:t xml:space="preserve">Corporate Registration: Osaka No. 40104-0123456</w:t>
      </w:r>
    </w:p>
    <w:bookmarkEnd w:id="21"/>
    <w:bookmarkStart w:id="22" w:name="billed-to-client"/>
    <w:p>
      <w:pPr>
        <w:pStyle w:val="Heading4"/>
      </w:pPr>
      <w:r>
        <w:t xml:space="preserve">Billed To (Client)</w:t>
      </w:r>
    </w:p>
    <w:p>
      <w:pPr>
        <w:pStyle w:val="FirstParagraph"/>
      </w:pPr>
      <w:r>
        <w:t xml:space="preserve">Hoshino Trading Co., Ltd.</w:t>
      </w:r>
    </w:p>
    <w:p>
      <w:pPr>
        <w:pStyle w:val="BodyText"/>
      </w:pPr>
      <w:r>
        <w:t xml:space="preserve">Attn: Mr. Hiroshi Yamamoto, CEO</w:t>
      </w:r>
    </w:p>
    <w:p>
      <w:pPr>
        <w:pStyle w:val="BodyText"/>
      </w:pPr>
      <w:r>
        <w:t xml:space="preserve">Address: 15-8 Umeda, Kita-ku</w:t>
      </w:r>
    </w:p>
    <w:p>
      <w:pPr>
        <w:pStyle w:val="BodyText"/>
      </w:pPr>
      <w:r>
        <w:t xml:space="preserve">Japan Osaka 530-0001</w:t>
      </w:r>
    </w:p>
    <w:p>
      <w:pPr>
        <w:pStyle w:val="BodyText"/>
      </w:pPr>
      <w:r>
        <w:t xml:space="preserve">Email: h.yamamoto@hoshinotrading.co.jp</w:t>
      </w:r>
    </w:p>
    <w:p>
      <w:pPr>
        <w:pStyle w:val="BodyText"/>
      </w:pPr>
      <w:r>
        <w:t xml:space="preserve">Phone: +81-6-6371-2200</w:t>
      </w:r>
    </w:p>
    <w:p>
      <w:pPr>
        <w:pStyle w:val="BodyText"/>
      </w:pPr>
      <w:r>
        <w:t xml:space="preserve">Client Reference: HT-2025-WD-009</w:t>
      </w:r>
    </w:p>
    <w:bookmarkEnd w:id="22"/>
    <w:bookmarkStart w:id="25" w:name="Xf4a4667911490cf5403b2109d044fe808f924ea"/>
    <w:p>
      <w:pPr>
        <w:pStyle w:val="Heading3"/>
      </w:pPr>
      <w:r>
        <w:t xml:space="preserve">Web Designer Service Breakdown — Japan Osaka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Web Designer Service Description</w:t>
            </w:r>
          </w:p>
        </w:tc>
        <w:tc>
          <w:tcPr/>
          <w:p>
            <w:pPr>
              <w:pStyle w:val="Compact"/>
              <w:jc w:val="left"/>
            </w:pPr>
            <w:r>
              <w:t xml:space="preserve">Project Phase</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consultation and requirements gathering for corporate website redesign. The Web Designer conducted on-site meetings in Japan Osaka to understand brand identity, target audience, and functional specifications.</w:t>
            </w:r>
          </w:p>
        </w:tc>
        <w:tc>
          <w:tcPr/>
          <w:p>
            <w:pPr>
              <w:pStyle w:val="Compact"/>
              <w:jc w:val="left"/>
            </w:pPr>
            <w:r>
              <w:t xml:space="preserve">Discovery</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Wireframe design and user experience (UX) architecture. The Web Designer produced detailed wireframes for all 24 pages of the corporate portal, ensuring mobile-first responsive design standards compliant with Japanese web accessibility guidelines.</w:t>
            </w:r>
          </w:p>
        </w:tc>
        <w:tc>
          <w:tcPr/>
          <w:p>
            <w:pPr>
              <w:pStyle w:val="Compact"/>
              <w:jc w:val="left"/>
            </w:pPr>
            <w:r>
              <w:t xml:space="preserve">Design</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Visual design and UI development. The Web Designer created high-fidelity mockups, custom iconography, and a complete design system including typography, color palette, and component library tailored for the Japan Osaka market.</w:t>
            </w:r>
          </w:p>
        </w:tc>
        <w:tc>
          <w:tcPr/>
          <w:p>
            <w:pPr>
              <w:pStyle w:val="Compact"/>
              <w:jc w:val="left"/>
            </w:pPr>
            <w:r>
              <w:t xml:space="preserve">Design</w:t>
            </w:r>
          </w:p>
        </w:tc>
        <w:tc>
          <w:tcPr/>
          <w:p>
            <w:pPr>
              <w:pStyle w:val="Compact"/>
              <w:jc w:val="left"/>
            </w:pPr>
            <w:r>
              <w:t xml:space="preserve">64</w:t>
            </w:r>
          </w:p>
        </w:tc>
        <w:tc>
          <w:tcPr/>
          <w:p>
            <w:pPr>
              <w:pStyle w:val="Compact"/>
              <w:jc w:val="left"/>
            </w:pPr>
            <w:r>
              <w:t xml:space="preserve">12,000</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Front-end development and coding. The Web Designer implemented the design using HTML5, CSS3, and modern JavaScript frameworks, ensuring cross-browser compatibility and optimal performance for users accessing the site from Japan Osaka and international locations.</w:t>
            </w:r>
          </w:p>
        </w:tc>
        <w:tc>
          <w:tcPr/>
          <w:p>
            <w:pPr>
              <w:pStyle w:val="Compact"/>
              <w:jc w:val="left"/>
            </w:pPr>
            <w:r>
              <w:t xml:space="preserve">Development</w:t>
            </w:r>
          </w:p>
        </w:tc>
        <w:tc>
          <w:tcPr/>
          <w:p>
            <w:pPr>
              <w:pStyle w:val="Compact"/>
              <w:jc w:val="left"/>
            </w:pPr>
            <w:r>
              <w:t xml:space="preserve">96</w:t>
            </w:r>
          </w:p>
        </w:tc>
        <w:tc>
          <w:tcPr/>
          <w:p>
            <w:pPr>
              <w:pStyle w:val="Compact"/>
              <w:jc w:val="left"/>
            </w:pPr>
            <w:r>
              <w:t xml:space="preserve">14,000</w:t>
            </w:r>
          </w:p>
        </w:tc>
        <w:tc>
          <w:tcPr/>
          <w:p>
            <w:pPr>
              <w:pStyle w:val="Compact"/>
              <w:jc w:val="left"/>
            </w:pPr>
            <w:r>
              <w:t xml:space="preserve">1,344,000</w:t>
            </w:r>
          </w:p>
        </w:tc>
      </w:tr>
      <w:tr>
        <w:tc>
          <w:tcPr/>
          <w:p>
            <w:pPr>
              <w:pStyle w:val="Compact"/>
              <w:jc w:val="left"/>
            </w:pPr>
            <w:r>
              <w:t xml:space="preserve">5</w:t>
            </w:r>
          </w:p>
        </w:tc>
        <w:tc>
          <w:tcPr/>
          <w:p>
            <w:pPr>
              <w:pStyle w:val="Compact"/>
              <w:jc w:val="left"/>
            </w:pPr>
            <w:r>
              <w:t xml:space="preserve">Back-end integration and CMS setup. The Web Designer configured a custom content management system, integrated payment gateways compliant with Japanese financial regulations, and established secure database architecture.</w:t>
            </w:r>
          </w:p>
        </w:tc>
        <w:tc>
          <w:tcPr/>
          <w:p>
            <w:pPr>
              <w:pStyle w:val="Compact"/>
              <w:jc w:val="left"/>
            </w:pPr>
            <w:r>
              <w:t xml:space="preserve">Development</w:t>
            </w:r>
          </w:p>
        </w:tc>
        <w:tc>
          <w:tcPr/>
          <w:p>
            <w:pPr>
              <w:pStyle w:val="Compact"/>
              <w:jc w:val="left"/>
            </w:pPr>
            <w:r>
              <w:t xml:space="preserve">72</w:t>
            </w:r>
          </w:p>
        </w:tc>
        <w:tc>
          <w:tcPr/>
          <w:p>
            <w:pPr>
              <w:pStyle w:val="Compact"/>
              <w:jc w:val="left"/>
            </w:pPr>
            <w:r>
              <w:t xml:space="preserve">14,000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Quality assurance, cross-device testing, and performance optimization. The Web Designer conducted comprehensive testing across all major browsers, mobile devices, and screen readers to ensure the website meets WCAG 2.1 AA standards.</w:t>
            </w:r>
          </w:p>
        </w:tc>
        <w:tc>
          <w:tcPr/>
          <w:p>
            <w:pPr>
              <w:pStyle w:val="Compact"/>
              <w:jc w:val="left"/>
            </w:pPr>
            <w:r>
              <w:t xml:space="preserve">QA &amp; Testing</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7</w:t>
            </w:r>
          </w:p>
        </w:tc>
        <w:tc>
          <w:tcPr/>
          <w:p>
            <w:pPr>
              <w:pStyle w:val="Compact"/>
              <w:jc w:val="left"/>
            </w:pPr>
            <w:r>
              <w:t xml:space="preserve">Deployment, domain configuration, and post-launch support. The Web Designer managed the full deployment process, configured SSL certificates, set up CDN servers in Japan Osaka for optimal loading speeds, and provided 30 days of post-launch technical support.</w:t>
            </w:r>
          </w:p>
        </w:tc>
        <w:tc>
          <w:tcPr/>
          <w:p>
            <w:pPr>
              <w:pStyle w:val="Compact"/>
              <w:jc w:val="left"/>
            </w:pPr>
            <w:r>
              <w:t xml:space="preserve">Deployment</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bl>
    <w:p>
      <w:pPr>
        <w:pStyle w:val="BodyText"/>
      </w:pPr>
      <w:r>
        <w:t xml:space="preserve">Subtotal:</w:t>
      </w:r>
      <w:r>
        <w:t xml:space="preserve"> </w:t>
      </w:r>
      <w:r>
        <w:t xml:space="preserve">4,560,000 JPY</w:t>
      </w:r>
    </w:p>
    <w:p>
      <w:pPr>
        <w:pStyle w:val="BodyText"/>
      </w:pPr>
      <w:r>
        <w:t xml:space="preserve">Consumption Tax (10%):</w:t>
      </w:r>
      <w:r>
        <w:t xml:space="preserve"> </w:t>
      </w:r>
      <w:r>
        <w:t xml:space="preserve">456,000 JPY</w:t>
      </w:r>
    </w:p>
    <w:p>
      <w:pPr>
        <w:pStyle w:val="BodyText"/>
      </w:pPr>
      <w:r>
        <w:t xml:space="preserve">Discount (Early Payment 5%):</w:t>
      </w:r>
      <w:r>
        <w:t xml:space="preserve"> </w:t>
      </w:r>
      <w:r>
        <w:t xml:space="preserve">-228,000 JPY</w:t>
      </w:r>
    </w:p>
    <w:p>
      <w:pPr>
        <w:pStyle w:val="BodyText"/>
      </w:pPr>
      <w:r>
        <w:t xml:space="preserve">Grand Total:</w:t>
      </w:r>
      <w:r>
        <w:t xml:space="preserve"> </w:t>
      </w:r>
      <w:r>
        <w:t xml:space="preserve">4,788,000 JPY</w:t>
      </w:r>
    </w:p>
    <w:bookmarkStart w:id="23" w:name="payment-terms-instructions"/>
    <w:p>
      <w:pPr>
        <w:pStyle w:val="Heading4"/>
      </w:pPr>
      <w:r>
        <w:t xml:space="preserve">Payment Terms &amp; Instructions</w:t>
      </w:r>
    </w:p>
    <w:p>
      <w:pPr>
        <w:pStyle w:val="FirstParagraph"/>
      </w:pPr>
      <w:r>
        <w:rPr>
          <w:bCs/>
          <w:b/>
        </w:rPr>
        <w:t xml:space="preserve">Payment Method:</w:t>
      </w:r>
      <w:r>
        <w:t xml:space="preserve"> </w:t>
      </w:r>
      <w:r>
        <w:t xml:space="preserve">Bank Transfer (Japanese Domestic Wire)</w:t>
      </w:r>
    </w:p>
    <w:p>
      <w:pPr>
        <w:pStyle w:val="BodyText"/>
      </w:pPr>
      <w:r>
        <w:rPr>
          <w:bCs/>
          <w:b/>
        </w:rPr>
        <w:t xml:space="preserve">Bank Name:</w:t>
      </w:r>
      <w:r>
        <w:t xml:space="preserve"> </w:t>
      </w:r>
      <w:r>
        <w:t xml:space="preserve">Sumitomo Mitsui Banking Corporation, Namba Branch, Japan Osaka</w:t>
      </w:r>
    </w:p>
    <w:p>
      <w:pPr>
        <w:pStyle w:val="BodyText"/>
      </w:pPr>
      <w:r>
        <w:rPr>
          <w:bCs/>
          <w:b/>
        </w:rPr>
        <w:t xml:space="preserve">Account Name:</w:t>
      </w:r>
      <w:r>
        <w:t xml:space="preserve"> </w:t>
      </w:r>
      <w:r>
        <w:t xml:space="preserve">Kenji Tanaka Web Design Studio</w:t>
      </w:r>
    </w:p>
    <w:p>
      <w:pPr>
        <w:pStyle w:val="BodyText"/>
      </w:pPr>
      <w:r>
        <w:rPr>
          <w:bCs/>
          <w:b/>
        </w:rPr>
        <w:t xml:space="preserve">Account Number:</w:t>
      </w:r>
      <w:r>
        <w:t xml:space="preserve"> </w:t>
      </w:r>
      <w:r>
        <w:t xml:space="preserve">123-4-567890</w:t>
      </w:r>
    </w:p>
    <w:p>
      <w:pPr>
        <w:pStyle w:val="BodyText"/>
      </w:pPr>
      <w:r>
        <w:rPr>
          <w:bCs/>
          <w:b/>
        </w:rPr>
        <w:t xml:space="preserve">Payment Due:</w:t>
      </w:r>
      <w:r>
        <w:t xml:space="preserve"> </w:t>
      </w:r>
      <w:r>
        <w:t xml:space="preserve">Within 30 days of this Invoice date (by July 15, 2025)</w:t>
      </w:r>
    </w:p>
    <w:p>
      <w:pPr>
        <w:pStyle w:val="BodyText"/>
      </w:pPr>
      <w:r>
        <w:rPr>
          <w:bCs/>
          <w:b/>
        </w:rPr>
        <w:t xml:space="preserve">Reference:</w:t>
      </w:r>
      <w:r>
        <w:t xml:space="preserve"> </w:t>
      </w:r>
      <w:r>
        <w:t xml:space="preserve">Please cite Invoice Number JPO-2025-00472 in all payment communications.</w:t>
      </w:r>
    </w:p>
    <w:p>
      <w:pPr>
        <w:pStyle w:val="BodyText"/>
      </w:pPr>
      <w:r>
        <w:rPr>
          <w:bCs/>
          <w:b/>
        </w:rPr>
        <w:t xml:space="preserve">Overdue Penalty:</w:t>
      </w:r>
      <w:r>
        <w:t xml:space="preserve"> </w:t>
      </w:r>
      <w:r>
        <w:t xml:space="preserve">A late fee of 1.5% per month will be applied to outstanding balances after the due date, in accordance with Japan Osaka commercial transaction regulations.</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Web Designer services rendered for the Hoshino Trading Co., Ltd. corporate website project, completed in Japan Osaka between March 2025 and June 2025.</w:t>
      </w:r>
    </w:p>
    <w:p>
      <w:pPr>
        <w:pStyle w:val="BodyText"/>
      </w:pPr>
      <w:r>
        <w:t xml:space="preserve">2. All intellectual property rights for the final website design, code, and assets transfer to the client upon full payment of this Invoice. The Web Designer retains the right to display the completed project in their professional portfolio.</w:t>
      </w:r>
    </w:p>
    <w:p>
      <w:pPr>
        <w:pStyle w:val="BodyText"/>
      </w:pPr>
      <w:r>
        <w:t xml:space="preserve">3. The Web Designer guarantees a 90-day defect liability period from the date of final deployment. Any bugs or functional issues discovered within this period in Japan Osaka will be addressed at no additional cost.</w:t>
      </w:r>
    </w:p>
    <w:p>
      <w:pPr>
        <w:pStyle w:val="BodyText"/>
      </w:pPr>
      <w:r>
        <w:t xml:space="preserve">4. This Invoice is issued in compliance with the Japanese Consumption Tax Act and all applicable regulations governing professional services in Japan Osaka. A tax invoice (zeirai) can be provided upon request for corporate tax deduction purposes.</w:t>
      </w:r>
    </w:p>
    <w:p>
      <w:pPr>
        <w:pStyle w:val="BodyText"/>
      </w:pPr>
      <w:r>
        <w:t xml:space="preserve">5. For any disputes regarding this Invoice, both parties agree to resolve matters through mediation in Japan Osaka before pursuing legal action in the Osaka District Court.</w:t>
      </w:r>
    </w:p>
    <w:bookmarkEnd w:id="24"/>
    <w:p>
      <w:pPr>
        <w:pStyle w:val="BodyText"/>
      </w:pPr>
      <w:r>
        <w:rPr>
          <w:bCs/>
          <w:b/>
        </w:rPr>
        <w:t xml:space="preserve">Kenji Tanaka Web Design Studio</w:t>
      </w:r>
      <w:r>
        <w:t xml:space="preserve"> </w:t>
      </w:r>
      <w:r>
        <w:t xml:space="preserve">— Professional Web Designer Services in Japan Osaka</w:t>
      </w:r>
    </w:p>
    <w:p>
      <w:pPr>
        <w:pStyle w:val="BodyText"/>
      </w:pPr>
      <w:r>
        <w:t xml:space="preserve">3-2-1 Namba, Chuo-ku, Japan Osaka 542-0073 | +81-6-6210-4587 | kenji.tanaka@osakawebdesign.jp</w:t>
      </w:r>
    </w:p>
    <w:p>
      <w:pPr>
        <w:pStyle w:val="BodyText"/>
      </w:pPr>
      <w:r>
        <w:t xml:space="preserve">This Invoice was generated electronically and is valid without a physical signature. For verification, contact the Web Designer studio directly.</w:t>
      </w:r>
    </w:p>
    <w:p>
      <w:pPr>
        <w:pStyle w:val="BodyText"/>
      </w:pPr>
      <w:r>
        <w:t xml:space="preserve">© 2025 Kenji Tanaka Web Design Studio. All rights reserved. Invoice JPO-2025-00472.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Japan Osaka</dc:title>
  <dc:creator/>
  <dc:language>en</dc:language>
  <cp:keywords/>
  <dcterms:created xsi:type="dcterms:W3CDTF">2026-10-10T06:19:57Z</dcterms:created>
  <dcterms:modified xsi:type="dcterms:W3CDTF">2026-10-10T06:19:57Z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