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INVOICE</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INV-2025-AKL-0047</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Service Location:</w:t>
      </w:r>
      <w:r>
        <w:t xml:space="preserve"> </w:t>
      </w:r>
      <w:r>
        <w:t xml:space="preserve">New Zealand Auckland</w:t>
      </w:r>
    </w:p>
    <w:bookmarkEnd w:id="20"/>
    <w:bookmarkStart w:id="21" w:name="bill-from-web-designer"/>
    <w:p>
      <w:pPr>
        <w:pStyle w:val="Heading4"/>
      </w:pPr>
      <w:r>
        <w:t xml:space="preserve">Bill From (Web Designer)</w:t>
      </w:r>
    </w:p>
    <w:p>
      <w:pPr>
        <w:pStyle w:val="FirstParagraph"/>
      </w:pPr>
      <w:r>
        <w:t xml:space="preserve">Harbour Digital Studio Ltd</w:t>
      </w:r>
    </w:p>
    <w:p>
      <w:pPr>
        <w:pStyle w:val="BodyText"/>
      </w:pPr>
      <w:r>
        <w:t xml:space="preserve">Attn: James Tui, Lead Web Designer</w:t>
      </w:r>
    </w:p>
    <w:p>
      <w:pPr>
        <w:pStyle w:val="BodyText"/>
      </w:pPr>
      <w:r>
        <w:t xml:space="preserve">Level 4, 128 Queen Street</w:t>
      </w:r>
    </w:p>
    <w:p>
      <w:pPr>
        <w:pStyle w:val="BodyText"/>
      </w:pPr>
      <w:r>
        <w:t xml:space="preserve">Auckland CBD, Auckland 1010</w:t>
      </w:r>
    </w:p>
    <w:p>
      <w:pPr>
        <w:pStyle w:val="BodyText"/>
      </w:pPr>
      <w:r>
        <w:t xml:space="preserve">New Zealand</w:t>
      </w:r>
    </w:p>
    <w:p>
      <w:pPr>
        <w:pStyle w:val="BodyText"/>
      </w:pPr>
      <w:r>
        <w:t xml:space="preserve">Email: james@harbourdigital.co.nz</w:t>
      </w:r>
    </w:p>
    <w:p>
      <w:pPr>
        <w:pStyle w:val="BodyText"/>
      </w:pPr>
      <w:r>
        <w:t xml:space="preserve">Phone: +64 9 374 2210</w:t>
      </w:r>
    </w:p>
    <w:p>
      <w:pPr>
        <w:pStyle w:val="BodyText"/>
      </w:pPr>
      <w:r>
        <w:t xml:space="preserve">NZBN: 942904781234567</w:t>
      </w:r>
    </w:p>
    <w:p>
      <w:pPr>
        <w:pStyle w:val="BodyText"/>
      </w:pPr>
      <w:r>
        <w:t xml:space="preserve">GST Number: 123-456-789</w:t>
      </w:r>
    </w:p>
    <w:bookmarkEnd w:id="21"/>
    <w:bookmarkStart w:id="22" w:name="bill-to-client"/>
    <w:p>
      <w:pPr>
        <w:pStyle w:val="Heading4"/>
      </w:pPr>
      <w:r>
        <w:t xml:space="preserve">Bill To (Client)</w:t>
      </w:r>
    </w:p>
    <w:p>
      <w:pPr>
        <w:pStyle w:val="FirstParagraph"/>
      </w:pPr>
      <w:r>
        <w:t xml:space="preserve">Pacific Coast Retail Group Ltd</w:t>
      </w:r>
    </w:p>
    <w:p>
      <w:pPr>
        <w:pStyle w:val="BodyText"/>
      </w:pPr>
      <w:r>
        <w:t xml:space="preserve">Attn: Sarah Mitchell, Operations Director</w:t>
      </w:r>
    </w:p>
    <w:p>
      <w:pPr>
        <w:pStyle w:val="BodyText"/>
      </w:pPr>
      <w:r>
        <w:t xml:space="preserve">Unit 7, 55 Karangahape Road</w:t>
      </w:r>
    </w:p>
    <w:p>
      <w:pPr>
        <w:pStyle w:val="BodyText"/>
      </w:pPr>
      <w:r>
        <w:t xml:space="preserve">Ponsonby, Auckland 1011</w:t>
      </w:r>
    </w:p>
    <w:p>
      <w:pPr>
        <w:pStyle w:val="BodyText"/>
      </w:pPr>
      <w:r>
        <w:t xml:space="preserve">New Zealand</w:t>
      </w:r>
    </w:p>
    <w:p>
      <w:pPr>
        <w:pStyle w:val="BodyText"/>
      </w:pPr>
      <w:r>
        <w:t xml:space="preserve">Email: s.mitchell@pacificcoast.co.nz</w:t>
      </w:r>
    </w:p>
    <w:p>
      <w:pPr>
        <w:pStyle w:val="BodyText"/>
      </w:pPr>
      <w:r>
        <w:t xml:space="preserve">Phone: +64 9 525 8834</w:t>
      </w:r>
    </w:p>
    <w:p>
      <w:pPr>
        <w:pStyle w:val="BodyText"/>
      </w:pPr>
      <w:r>
        <w:t xml:space="preserve">Company No: 942905678123456</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Web Design Services</w:t>
            </w:r>
          </w:p>
        </w:tc>
        <w:tc>
          <w:tcPr/>
          <w:p>
            <w:pPr>
              <w:pStyle w:val="Compact"/>
              <w:jc w:val="left"/>
            </w:pPr>
            <w:r>
              <w:t xml:space="preserve">Service Period</w:t>
            </w:r>
          </w:p>
        </w:tc>
        <w:tc>
          <w:tcPr/>
          <w:p>
            <w:pPr>
              <w:pStyle w:val="Compact"/>
              <w:jc w:val="left"/>
            </w:pPr>
            <w:r>
              <w:t xml:space="preserve">Rate (NZD)</w:t>
            </w:r>
          </w:p>
        </w:tc>
        <w:tc>
          <w:tcPr/>
          <w:p>
            <w:pPr>
              <w:pStyle w:val="Compact"/>
              <w:jc w:val="left"/>
            </w:pPr>
            <w:r>
              <w:t xml:space="preserve">Qty</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Discovery &amp; UX Strategy – Comprehensive user research, competitor analysis, and wireframe development for the Pacific Coast e-commerce platform. Delivered as a Web Designer in New Zealand Auckland with on-site consultation at the Ponsonby office.</w:t>
            </w:r>
          </w:p>
        </w:tc>
        <w:tc>
          <w:tcPr/>
          <w:p>
            <w:pPr>
              <w:pStyle w:val="Compact"/>
              <w:jc w:val="left"/>
            </w:pPr>
            <w:r>
              <w:t xml:space="preserve">10 May – 23 May 2025</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UI Design &amp; Visual Identity – High-fidelity mockups, responsive design system, colour palette, typography selection, and brand-aligned interface components. All design assets delivered in Figma with full handoff documentation.</w:t>
            </w:r>
          </w:p>
        </w:tc>
        <w:tc>
          <w:tcPr/>
          <w:p>
            <w:pPr>
              <w:pStyle w:val="Compact"/>
              <w:jc w:val="left"/>
            </w:pPr>
            <w:r>
              <w:t xml:space="preserve">26 May – 6 June 2025</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Front-End Development – Custom HTML5, CSS3, and JavaScript implementation of the Web Designer's approved designs. Fully responsive across desktop, tablet, and mobile breakpoints. WCAG 2.1 AA accessibility compliance verified.</w:t>
            </w:r>
          </w:p>
        </w:tc>
        <w:tc>
          <w:tcPr/>
          <w:p>
            <w:pPr>
              <w:pStyle w:val="Compact"/>
              <w:jc w:val="left"/>
            </w:pPr>
            <w:r>
              <w:t xml:space="preserve">9 June – 20 June 2025</w:t>
            </w:r>
          </w:p>
        </w:tc>
        <w:tc>
          <w:tcPr/>
          <w:p>
            <w:pPr>
              <w:pStyle w:val="Compact"/>
              <w:jc w:val="left"/>
            </w:pPr>
            <w:r>
              <w:t xml:space="preserve">5,200.00</w:t>
            </w:r>
          </w:p>
        </w:tc>
        <w:tc>
          <w:tcPr/>
          <w:p>
            <w:pPr>
              <w:pStyle w:val="Compact"/>
              <w:jc w:val="left"/>
            </w:pPr>
            <w:r>
              <w:t xml:space="preserve">1</w:t>
            </w:r>
          </w:p>
        </w:tc>
        <w:tc>
          <w:tcPr/>
          <w:p>
            <w:pPr>
              <w:pStyle w:val="Compact"/>
              <w:jc w:val="left"/>
            </w:pPr>
            <w:r>
              <w:t xml:space="preserve">5,200.00</w:t>
            </w:r>
          </w:p>
        </w:tc>
      </w:tr>
      <w:tr>
        <w:tc>
          <w:tcPr/>
          <w:p>
            <w:pPr>
              <w:pStyle w:val="Compact"/>
              <w:jc w:val="left"/>
            </w:pPr>
            <w:r>
              <w:t xml:space="preserve">04</w:t>
            </w:r>
          </w:p>
        </w:tc>
        <w:tc>
          <w:tcPr/>
          <w:p>
            <w:pPr>
              <w:pStyle w:val="Compact"/>
              <w:jc w:val="left"/>
            </w:pPr>
            <w:r>
              <w:t xml:space="preserve">Back-End Integration &amp; CMS Setup – Shopify Plus theme development, payment gateway integration (Stripe, Afterpay), inventory management configuration, and customer account portal. Hosted on New Zealand Auckland data centre for optimal local latency.</w:t>
            </w:r>
          </w:p>
        </w:tc>
        <w:tc>
          <w:tcPr/>
          <w:p>
            <w:pPr>
              <w:pStyle w:val="Compact"/>
              <w:jc w:val="left"/>
            </w:pPr>
            <w:r>
              <w:t xml:space="preserve">16 June – 27 June 2025</w:t>
            </w:r>
          </w:p>
        </w:tc>
        <w:tc>
          <w:tcPr/>
          <w:p>
            <w:pPr>
              <w:pStyle w:val="Compact"/>
              <w:jc w:val="left"/>
            </w:pPr>
            <w:r>
              <w:t xml:space="preserve">4,600.00</w:t>
            </w:r>
          </w:p>
        </w:tc>
        <w:tc>
          <w:tcPr/>
          <w:p>
            <w:pPr>
              <w:pStyle w:val="Compact"/>
              <w:jc w:val="left"/>
            </w:pPr>
            <w:r>
              <w:t xml:space="preserve">1</w:t>
            </w:r>
          </w:p>
        </w:tc>
        <w:tc>
          <w:tcPr/>
          <w:p>
            <w:pPr>
              <w:pStyle w:val="Compact"/>
              <w:jc w:val="left"/>
            </w:pPr>
            <w:r>
              <w:t xml:space="preserve">4,600.00</w:t>
            </w:r>
          </w:p>
        </w:tc>
      </w:tr>
      <w:tr>
        <w:tc>
          <w:tcPr/>
          <w:p>
            <w:pPr>
              <w:pStyle w:val="Compact"/>
              <w:jc w:val="left"/>
            </w:pPr>
            <w:r>
              <w:t xml:space="preserve">05</w:t>
            </w:r>
          </w:p>
        </w:tc>
        <w:tc>
          <w:tcPr/>
          <w:p>
            <w:pPr>
              <w:pStyle w:val="Compact"/>
              <w:jc w:val="left"/>
            </w:pPr>
            <w:r>
              <w:t xml:space="preserve">QA Testing, SEO Optimisation &amp; Launch – Cross-browser testing, performance auditing (Lighthouse score target 95+), on-page SEO implementation, meta-tag configuration, and production deployment. Includes a 30-day post-launch support window.</w:t>
            </w:r>
          </w:p>
        </w:tc>
        <w:tc>
          <w:tcPr/>
          <w:p>
            <w:pPr>
              <w:pStyle w:val="Compact"/>
              <w:jc w:val="left"/>
            </w:pPr>
            <w:r>
              <w:t xml:space="preserve">23 June – 4 July 2025</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Training &amp; Documentation – Two-hour on-site training session for the Pacific Coast marketing team in New Zealand Auckland. Includes a 45-page user manual, video walkthroughs, and a 12-month maintenance retainer agreement (billed separately).</w:t>
            </w:r>
          </w:p>
        </w:tc>
        <w:tc>
          <w:tcPr/>
          <w:p>
            <w:pPr>
              <w:pStyle w:val="Compact"/>
              <w:jc w:val="left"/>
            </w:pPr>
            <w:r>
              <w:t xml:space="preserve">5 July 2025</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20,000.00</w:t>
            </w:r>
          </w:p>
        </w:tc>
      </w:tr>
      <w:tr>
        <w:tc>
          <w:tcPr/>
          <w:p>
            <w:pPr>
              <w:pStyle w:val="Compact"/>
              <w:jc w:val="left"/>
            </w:pPr>
            <w:r>
              <w:t xml:space="preserve">GST @ 15% (New Zealand)</w:t>
            </w:r>
          </w:p>
        </w:tc>
        <w:tc>
          <w:tcPr/>
          <w:p>
            <w:pPr>
              <w:pStyle w:val="Compact"/>
              <w:jc w:val="left"/>
            </w:pPr>
            <w:r>
              <w:t xml:space="preserve">3,000.00</w:t>
            </w:r>
          </w:p>
        </w:tc>
      </w:tr>
      <w:tr>
        <w:tc>
          <w:tcPr/>
          <w:p>
            <w:pPr>
              <w:pStyle w:val="Compact"/>
              <w:jc w:val="left"/>
            </w:pPr>
            <w:r>
              <w:t xml:space="preserve">Total Due (NZD)</w:t>
            </w:r>
          </w:p>
        </w:tc>
        <w:tc>
          <w:tcPr/>
          <w:p>
            <w:pPr>
              <w:pStyle w:val="Compact"/>
              <w:jc w:val="left"/>
            </w:pPr>
            <w:r>
              <w:t xml:space="preserve">23,000.00</w:t>
            </w:r>
          </w:p>
        </w:tc>
      </w:tr>
    </w:tbl>
    <w:bookmarkStart w:id="23" w:name="payment-instructions-notes"/>
    <w:p>
      <w:pPr>
        <w:pStyle w:val="Heading4"/>
      </w:pPr>
      <w:r>
        <w:t xml:space="preserve">Payment Instructions &amp; Notes</w:t>
      </w:r>
    </w:p>
    <w:p>
      <w:pPr>
        <w:pStyle w:val="FirstParagraph"/>
      </w:pPr>
      <w:r>
        <w:t xml:space="preserve">Please remit payment of</w:t>
      </w:r>
      <w:r>
        <w:t xml:space="preserve"> </w:t>
      </w:r>
      <w:r>
        <w:rPr>
          <w:bCs/>
          <w:b/>
        </w:rPr>
        <w:t xml:space="preserve">NZD $23,000.00</w:t>
      </w:r>
      <w:r>
        <w:t xml:space="preserve"> </w:t>
      </w:r>
      <w:r>
        <w:t xml:space="preserve">within fourteen (14) calendar days of the issue date stated on this Invoice. Payments may be made via bank transfer to the following account:</w:t>
      </w:r>
    </w:p>
    <w:p>
      <w:pPr>
        <w:pStyle w:val="BodyText"/>
      </w:pPr>
      <w:r>
        <w:rPr>
          <w:bCs/>
          <w:b/>
        </w:rPr>
        <w:t xml:space="preserve">Bank:</w:t>
      </w:r>
      <w:r>
        <w:t xml:space="preserve"> </w:t>
      </w:r>
      <w:r>
        <w:t xml:space="preserve">ANZ National Bank, New Zealand Auckland Branch</w:t>
      </w:r>
      <w:r>
        <w:br/>
      </w:r>
      <w:r>
        <w:rPr>
          <w:bCs/>
          <w:b/>
        </w:rPr>
        <w:t xml:space="preserve">Account Name:</w:t>
      </w:r>
      <w:r>
        <w:t xml:space="preserve"> </w:t>
      </w:r>
      <w:r>
        <w:t xml:space="preserve">Harbour Digital Studio Ltd</w:t>
      </w:r>
      <w:r>
        <w:br/>
      </w:r>
      <w:r>
        <w:rPr>
          <w:bCs/>
          <w:b/>
        </w:rPr>
        <w:t xml:space="preserve">Account Number:</w:t>
      </w:r>
      <w:r>
        <w:t xml:space="preserve"> </w:t>
      </w:r>
      <w:r>
        <w:t xml:space="preserve">01-0456-7890123-00</w:t>
      </w:r>
      <w:r>
        <w:br/>
      </w:r>
      <w:r>
        <w:rPr>
          <w:bCs/>
          <w:b/>
        </w:rPr>
        <w:t xml:space="preserve">Reference:</w:t>
      </w:r>
      <w:r>
        <w:t xml:space="preserve"> </w:t>
      </w:r>
      <w:r>
        <w:t xml:space="preserve">INV-2025-AKL-0047</w:t>
      </w:r>
    </w:p>
    <w:p>
      <w:pPr>
        <w:pStyle w:val="BodyText"/>
      </w:pPr>
      <w:r>
        <w:t xml:space="preserve">All amounts are quoted in New Zealand Dollars (NZD) and include 15% Goods and Services Tax (GST) as required by the Inland Revenue Department of New Zealand. This Invoice constitutes a tax invoice under the GST Act 1985. Late payments will attract interest at the rate of 10% per annum as permitted under the Consumer Guarantees Act 1993 and the Commerce Commission guidelines applicable in New Zealand Auckland.</w:t>
      </w:r>
    </w:p>
    <w:bookmarkEnd w:id="23"/>
    <w:bookmarkStart w:id="24" w:name="Xd75b35e33103a151de79df219ca6f40aa2a8fb8"/>
    <w:p>
      <w:pPr>
        <w:pStyle w:val="Heading4"/>
      </w:pPr>
      <w:r>
        <w:t xml:space="preserve">Terms &amp; Conditions – Web Designer Services Agreement</w:t>
      </w:r>
    </w:p>
    <w:p>
      <w:pPr>
        <w:numPr>
          <w:ilvl w:val="0"/>
          <w:numId w:val="1001"/>
        </w:numPr>
        <w:pStyle w:val="Compact"/>
      </w:pPr>
      <w:r>
        <w:t xml:space="preserve">This Invoice is issued by Harbour Digital Studio Ltd, a registered Web Designer and digital agency operating in New Zealand Auckland, in accordance with the scope of work outlined in the signed Statement of Work dated 2 May 2025 (Reference: SOW-2025-0031).</w:t>
      </w:r>
    </w:p>
    <w:p>
      <w:pPr>
        <w:numPr>
          <w:ilvl w:val="0"/>
          <w:numId w:val="1001"/>
        </w:numPr>
        <w:pStyle w:val="Compact"/>
      </w:pPr>
      <w:r>
        <w:t xml:space="preserve">All intellectual property rights in the final deliverables, including but not limited to source code, design files, and documentation, shall transfer to the client upon full and final payment of this Invoice. Until such payment is received, the Web Designer retains all copyright and licensing rights.</w:t>
      </w:r>
    </w:p>
    <w:p>
      <w:pPr>
        <w:numPr>
          <w:ilvl w:val="0"/>
          <w:numId w:val="1001"/>
        </w:numPr>
        <w:pStyle w:val="Compact"/>
      </w:pPr>
      <w:r>
        <w:t xml:space="preserve">The Web Designer warrants that all services rendered in New Zealand Auckland shall be performed with reasonable skill and care, in compliance with the Consumer Guarantees Act 1993 and the Fair Trading Act 1986.</w:t>
      </w:r>
    </w:p>
    <w:p>
      <w:pPr>
        <w:numPr>
          <w:ilvl w:val="0"/>
          <w:numId w:val="1001"/>
        </w:numPr>
        <w:pStyle w:val="Compact"/>
      </w:pPr>
      <w:r>
        <w:t xml:space="preserve">Any changes to the project scope beyond the agreed deliverables will be subject to a written change order and may result in additional charges. The Web Designer reserves the right to pause work until revised terms are confirmed.</w:t>
      </w:r>
    </w:p>
    <w:p>
      <w:pPr>
        <w:numPr>
          <w:ilvl w:val="0"/>
          <w:numId w:val="1001"/>
        </w:numPr>
        <w:pStyle w:val="Compact"/>
      </w:pPr>
      <w:r>
        <w:t xml:space="preserve">This Invoice is valid for ninety (90) days from the issue date. If payment has not been received by the due date, the Web Designer may suspend ongoing services and post-launch support until the outstanding balance is settled.</w:t>
      </w:r>
    </w:p>
    <w:p>
      <w:pPr>
        <w:numPr>
          <w:ilvl w:val="0"/>
          <w:numId w:val="1001"/>
        </w:numPr>
        <w:pStyle w:val="Compact"/>
      </w:pPr>
      <w:r>
        <w:t xml:space="preserve">Disputes arising from this Invoice or the associated services shall be resolved through mediation in New Zealand Auckland in accordance with the Disputes Standards Act 2017, or failing that, by the District Court of Auckland, New Zealand.</w:t>
      </w:r>
    </w:p>
    <w:p>
      <w:pPr>
        <w:numPr>
          <w:ilvl w:val="0"/>
          <w:numId w:val="1001"/>
        </w:numPr>
        <w:pStyle w:val="Compact"/>
      </w:pPr>
      <w:r>
        <w:t xml:space="preserve">The Web Designer shall maintain professional indemnity insurance with a minimum cover of NZD $5,000,000 throughout the duration of the engagement and for a period of two years thereafter.</w:t>
      </w:r>
    </w:p>
    <w:bookmarkEnd w:id="24"/>
    <w:p>
      <w:pPr>
        <w:pStyle w:val="FirstParagraph"/>
      </w:pPr>
      <w:r>
        <w:rPr>
          <w:bCs/>
          <w:b/>
        </w:rPr>
        <w:t xml:space="preserve">Harbour Digital Studio Ltd</w:t>
      </w:r>
      <w:r>
        <w:t xml:space="preserve"> </w:t>
      </w:r>
      <w:r>
        <w:t xml:space="preserve">| Level 4, 128 Queen Street, Auckland CBD, Auckland 1010, New Zealand Auckland</w:t>
      </w:r>
    </w:p>
    <w:p>
      <w:pPr>
        <w:pStyle w:val="BodyText"/>
      </w:pPr>
      <w:r>
        <w:t xml:space="preserve">Registered in New Zealand | NZBN: 942904781234567 | GST: 123-456-789</w:t>
      </w:r>
    </w:p>
    <w:p>
      <w:pPr>
        <w:pStyle w:val="BodyText"/>
      </w:pPr>
      <w:r>
        <w:t xml:space="preserve">This Invoice was generated electronically and is valid without a physical signature. For queries regarding this Invoice, please contact james@harbourdigital.co.nz or call +64 9 374 2210.</w:t>
      </w:r>
    </w:p>
    <w:p>
      <w:pPr>
        <w:pStyle w:val="BodyText"/>
      </w:pPr>
      <w:r>
        <w:t xml:space="preserve">Thank you for engaging our Web Designer services in New Zealand Auckland. We look forward to a continued and successful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New Zealand Auckland</dc:title>
  <dc:creator/>
  <dc:language>en</dc:language>
  <cp:keywords/>
  <dcterms:created xsi:type="dcterms:W3CDTF">2026-10-10T04:14:07Z</dcterms:created>
  <dcterms:modified xsi:type="dcterms:W3CDTF">2026-10-10T04:14:07Z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