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Professional Web Designer Services</w:t>
      </w:r>
    </w:p>
    <w:p>
      <w:pPr>
        <w:pStyle w:val="BodyText"/>
      </w:pPr>
      <w:r>
        <w:t xml:space="preserve">PAID IN FULL</w:t>
      </w:r>
    </w:p>
    <w:bookmarkStart w:id="20" w:name="invoice-number"/>
    <w:p>
      <w:pPr>
        <w:pStyle w:val="Heading3"/>
      </w:pPr>
      <w:r>
        <w:t xml:space="preserve">Invoice Number:</w:t>
      </w:r>
    </w:p>
    <w:p>
      <w:pPr>
        <w:pStyle w:val="FirstParagraph"/>
      </w:pPr>
      <w:r>
        <w:t xml:space="preserve">INV-WDW-2025-0047</w:t>
      </w:r>
    </w:p>
    <w:bookmarkEnd w:id="20"/>
    <w:bookmarkStart w:id="21" w:name="issue-date"/>
    <w:p>
      <w:pPr>
        <w:pStyle w:val="Heading3"/>
      </w:pPr>
      <w:r>
        <w:t xml:space="preserve">Issue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28 June 2025</w:t>
      </w:r>
    </w:p>
    <w:bookmarkEnd w:id="22"/>
    <w:bookmarkStart w:id="23" w:name="payment-terms"/>
    <w:p>
      <w:pPr>
        <w:pStyle w:val="Heading3"/>
      </w:pPr>
      <w:r>
        <w:t xml:space="preserve">Payment Terms:</w:t>
      </w:r>
    </w:p>
    <w:p>
      <w:pPr>
        <w:pStyle w:val="FirstParagraph"/>
      </w:pPr>
      <w:r>
        <w:t xml:space="preserve">Net 14 Days</w:t>
      </w:r>
    </w:p>
    <w:bookmarkEnd w:id="23"/>
    <w:bookmarkStart w:id="24" w:name="from-web-designer"/>
    <w:p>
      <w:pPr>
        <w:pStyle w:val="Heading4"/>
      </w:pPr>
      <w:r>
        <w:t xml:space="preserve">From (Web Designer)</w:t>
      </w:r>
    </w:p>
    <w:p>
      <w:pPr>
        <w:pStyle w:val="FirstParagraph"/>
      </w:pPr>
      <w:r>
        <w:t xml:space="preserve">Harbour Digital Studio Ltd</w:t>
      </w:r>
    </w:p>
    <w:p>
      <w:pPr>
        <w:pStyle w:val="BodyText"/>
      </w:pPr>
      <w:r>
        <w:t xml:space="preserve">Attn: Sarah Mitchell, Lead Web Designer</w:t>
      </w:r>
    </w:p>
    <w:p>
      <w:pPr>
        <w:pStyle w:val="BodyText"/>
      </w:pPr>
      <w:r>
        <w:t xml:space="preserve">Level 4, 128 Cuba Street</w:t>
      </w:r>
    </w:p>
    <w:p>
      <w:pPr>
        <w:pStyle w:val="BodyText"/>
      </w:pPr>
      <w:r>
        <w:t xml:space="preserve">Wellington, New Zealand 6011</w:t>
      </w:r>
    </w:p>
    <w:p>
      <w:pPr>
        <w:pStyle w:val="BodyText"/>
      </w:pPr>
      <w:r>
        <w:t xml:space="preserve">Phone: +64 4 472 8831</w:t>
      </w:r>
    </w:p>
    <w:p>
      <w:pPr>
        <w:pStyle w:val="BodyText"/>
      </w:pPr>
      <w:r>
        <w:t xml:space="preserve">Email: invoices@harbourdigital.co.nz</w:t>
      </w:r>
    </w:p>
    <w:p>
      <w:pPr>
        <w:pStyle w:val="BodyText"/>
      </w:pPr>
      <w:r>
        <w:t xml:space="preserve">NZBN: 9429047182365</w:t>
      </w:r>
    </w:p>
    <w:p>
      <w:pPr>
        <w:pStyle w:val="BodyText"/>
      </w:pPr>
      <w:r>
        <w:t xml:space="preserve">GST Number: 123-456-789</w:t>
      </w:r>
    </w:p>
    <w:bookmarkEnd w:id="24"/>
    <w:bookmarkStart w:id="25" w:name="billed-to-client"/>
    <w:p>
      <w:pPr>
        <w:pStyle w:val="Heading4"/>
      </w:pPr>
      <w:r>
        <w:t xml:space="preserve">Billed To (Client)</w:t>
      </w:r>
    </w:p>
    <w:p>
      <w:pPr>
        <w:pStyle w:val="FirstParagraph"/>
      </w:pPr>
      <w:r>
        <w:t xml:space="preserve">Te Awa Creative Collective</w:t>
      </w:r>
    </w:p>
    <w:p>
      <w:pPr>
        <w:pStyle w:val="BodyText"/>
      </w:pPr>
      <w:r>
        <w:t xml:space="preserve">Attn: James Tui, Managing Director</w:t>
      </w:r>
    </w:p>
    <w:p>
      <w:pPr>
        <w:pStyle w:val="BodyText"/>
      </w:pPr>
      <w:r>
        <w:t xml:space="preserve">Unit 7, 45 Featherston Street</w:t>
      </w:r>
    </w:p>
    <w:p>
      <w:pPr>
        <w:pStyle w:val="BodyText"/>
      </w:pPr>
      <w:r>
        <w:t xml:space="preserve">Wellington, New Zealand 6011</w:t>
      </w:r>
    </w:p>
    <w:p>
      <w:pPr>
        <w:pStyle w:val="BodyText"/>
      </w:pPr>
      <w:r>
        <w:t xml:space="preserve">Phone: +64 4 383 2210</w:t>
      </w:r>
    </w:p>
    <w:p>
      <w:pPr>
        <w:pStyle w:val="BodyText"/>
      </w:pPr>
      <w:r>
        <w:t xml:space="preserve">Email: j.tui@teawacreative.co.nz</w:t>
      </w:r>
    </w:p>
    <w:p>
      <w:pPr>
        <w:pStyle w:val="BodyText"/>
      </w:pPr>
      <w:r>
        <w:t xml:space="preserve">NZBN: 9429051234789</w:t>
      </w:r>
    </w:p>
    <w:bookmarkEnd w:id="25"/>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consultation and UX research for corporate website redesign. The Web Designer conducted stakeholder interviews, competitor analysis, and user journey mapping specific to the New Zealand Wellington business community.</w:t>
            </w:r>
          </w:p>
        </w:tc>
        <w:tc>
          <w:tcPr/>
          <w:p>
            <w:pPr>
              <w:pStyle w:val="Compact"/>
              <w:jc w:val="left"/>
            </w:pPr>
            <w:r>
              <w:t xml:space="preserve">185.00</w:t>
            </w:r>
          </w:p>
        </w:tc>
        <w:tc>
          <w:tcPr/>
          <w:p>
            <w:pPr>
              <w:pStyle w:val="Compact"/>
              <w:jc w:val="left"/>
            </w:pPr>
            <w:r>
              <w:t xml:space="preserve">6.0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Wireframing and prototyping of 12 key pages. The Web Designer delivered interactive Figma prototypes incorporating responsive design principles tailored for desktop, tablet, and mobile viewing across the New Zealand Wellington market.</w:t>
            </w:r>
          </w:p>
        </w:tc>
        <w:tc>
          <w:tcPr/>
          <w:p>
            <w:pPr>
              <w:pStyle w:val="Compact"/>
              <w:jc w:val="left"/>
            </w:pPr>
            <w:r>
              <w:t xml:space="preserve">185.00</w:t>
            </w:r>
          </w:p>
        </w:tc>
        <w:tc>
          <w:tcPr/>
          <w:p>
            <w:pPr>
              <w:pStyle w:val="Compact"/>
              <w:jc w:val="left"/>
            </w:pPr>
            <w:r>
              <w:t xml:space="preserve">24.0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UI/UX design and visual identity development. The Web Designer created a complete design system including colour palette, typography hierarchy, iconography, and component library aligned with the client's brand guidelines for their New Zealand Wellington operations.</w:t>
            </w:r>
          </w:p>
        </w:tc>
        <w:tc>
          <w:tcPr/>
          <w:p>
            <w:pPr>
              <w:pStyle w:val="Compact"/>
              <w:jc w:val="left"/>
            </w:pPr>
            <w:r>
              <w:t xml:space="preserve">195.00</w:t>
            </w:r>
          </w:p>
        </w:tc>
        <w:tc>
          <w:tcPr/>
          <w:p>
            <w:pPr>
              <w:pStyle w:val="Compact"/>
              <w:jc w:val="left"/>
            </w:pPr>
            <w:r>
              <w:t xml:space="preserve">32.0</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Front-end development and coding. The Web Designer implemented the approved designs using HTML5, CSS3, and JavaScript, ensuring cross-browser compatibility, WCAG 2.1 AA accessibility compliance, and optimal page load performance for users in New Zealand Wellington and internationally.</w:t>
            </w:r>
          </w:p>
        </w:tc>
        <w:tc>
          <w:tcPr/>
          <w:p>
            <w:pPr>
              <w:pStyle w:val="Compact"/>
              <w:jc w:val="left"/>
            </w:pPr>
            <w:r>
              <w:t xml:space="preserve">210.00</w:t>
            </w:r>
          </w:p>
        </w:tc>
        <w:tc>
          <w:tcPr/>
          <w:p>
            <w:pPr>
              <w:pStyle w:val="Compact"/>
              <w:jc w:val="left"/>
            </w:pPr>
            <w:r>
              <w:t xml:space="preserve">48.0</w:t>
            </w:r>
          </w:p>
        </w:tc>
        <w:tc>
          <w:tcPr/>
          <w:p>
            <w:pPr>
              <w:pStyle w:val="Compact"/>
              <w:jc w:val="left"/>
            </w:pPr>
            <w:r>
              <w:t xml:space="preserve">10,080.00</w:t>
            </w:r>
          </w:p>
        </w:tc>
      </w:tr>
      <w:tr>
        <w:tc>
          <w:tcPr/>
          <w:p>
            <w:pPr>
              <w:pStyle w:val="Compact"/>
              <w:jc w:val="left"/>
            </w:pPr>
            <w:r>
              <w:t xml:space="preserve">5</w:t>
            </w:r>
          </w:p>
        </w:tc>
        <w:tc>
          <w:tcPr/>
          <w:p>
            <w:pPr>
              <w:pStyle w:val="Compact"/>
              <w:jc w:val="left"/>
            </w:pPr>
            <w:r>
              <w:t xml:space="preserve">Content management system (CMS) integration and backend configuration. The Web Designer configured a custom WordPress environment with role-based access, SEO optimisation plugins, and analytics tracking suitable for the New Zealand Wellington digital landscape.</w:t>
            </w:r>
          </w:p>
        </w:tc>
        <w:tc>
          <w:tcPr/>
          <w:p>
            <w:pPr>
              <w:pStyle w:val="Compact"/>
              <w:jc w:val="left"/>
            </w:pPr>
            <w:r>
              <w:t xml:space="preserve">210.00</w:t>
            </w:r>
          </w:p>
        </w:tc>
        <w:tc>
          <w:tcPr/>
          <w:p>
            <w:pPr>
              <w:pStyle w:val="Compact"/>
              <w:jc w:val="left"/>
            </w:pPr>
            <w:r>
              <w:t xml:space="preserve">16.0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Quality assurance, cross-device testing, and final deployment. The Web Designer performed comprehensive testing across all major browsers and devices, resolved identified bugs, and managed the production deployment to the client's hosting infrastructure in New Zealand Wellington.</w:t>
            </w:r>
          </w:p>
        </w:tc>
        <w:tc>
          <w:tcPr/>
          <w:p>
            <w:pPr>
              <w:pStyle w:val="Compact"/>
              <w:jc w:val="left"/>
            </w:pPr>
            <w:r>
              <w:t xml:space="preserve">195.00</w:t>
            </w:r>
          </w:p>
        </w:tc>
        <w:tc>
          <w:tcPr/>
          <w:p>
            <w:pPr>
              <w:pStyle w:val="Compact"/>
              <w:jc w:val="left"/>
            </w:pPr>
            <w:r>
              <w:t xml:space="preserve">12.0</w:t>
            </w:r>
          </w:p>
        </w:tc>
        <w:tc>
          <w:tcPr/>
          <w:p>
            <w:pPr>
              <w:pStyle w:val="Compact"/>
              <w:jc w:val="left"/>
            </w:pPr>
            <w:r>
              <w:t xml:space="preserve">2,340.00</w:t>
            </w:r>
          </w:p>
        </w:tc>
      </w:tr>
      <w:tr>
        <w:tc>
          <w:tcPr/>
          <w:p>
            <w:pPr>
              <w:pStyle w:val="Compact"/>
              <w:jc w:val="left"/>
            </w:pPr>
            <w:r>
              <w:t xml:space="preserve">7</w:t>
            </w:r>
          </w:p>
        </w:tc>
        <w:tc>
          <w:tcPr/>
          <w:p>
            <w:pPr>
              <w:pStyle w:val="Compact"/>
              <w:jc w:val="left"/>
            </w:pPr>
            <w:r>
              <w:t xml:space="preserve">Post-launch support, client training, and documentation. The Web Designer provided a two-hour training session for the client's internal team, delivered comprehensive technical documentation, and offered 30 days of complimentary post-launch support for the New Zealand Wellington-based project.</w:t>
            </w:r>
          </w:p>
        </w:tc>
        <w:tc>
          <w:tcPr/>
          <w:p>
            <w:pPr>
              <w:pStyle w:val="Compact"/>
              <w:jc w:val="left"/>
            </w:pPr>
            <w:r>
              <w:t xml:space="preserve">175.00</w:t>
            </w:r>
          </w:p>
        </w:tc>
        <w:tc>
          <w:tcPr/>
          <w:p>
            <w:pPr>
              <w:pStyle w:val="Compact"/>
              <w:jc w:val="left"/>
            </w:pPr>
            <w:r>
              <w:t xml:space="preserve">8.0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28,970.00</w:t>
            </w:r>
          </w:p>
        </w:tc>
      </w:tr>
      <w:tr>
        <w:tc>
          <w:tcPr/>
          <w:p>
            <w:pPr>
              <w:pStyle w:val="Compact"/>
              <w:jc w:val="left"/>
            </w:pPr>
            <w:r>
              <w:t xml:space="preserve">Discount (5% early payment)</w:t>
            </w:r>
          </w:p>
        </w:tc>
        <w:tc>
          <w:tcPr/>
          <w:p>
            <w:pPr>
              <w:pStyle w:val="Compact"/>
              <w:jc w:val="left"/>
            </w:pPr>
            <w:r>
              <w:t xml:space="preserve">-1,448.50</w:t>
            </w:r>
          </w:p>
        </w:tc>
      </w:tr>
      <w:tr>
        <w:tc>
          <w:tcPr/>
          <w:p>
            <w:pPr>
              <w:pStyle w:val="Compact"/>
              <w:jc w:val="left"/>
            </w:pPr>
            <w:r>
              <w:t xml:space="preserve">Adjustment (NZD)</w:t>
            </w:r>
          </w:p>
        </w:tc>
        <w:tc>
          <w:tcPr/>
          <w:p>
            <w:pPr>
              <w:pStyle w:val="Compact"/>
              <w:jc w:val="left"/>
            </w:pPr>
            <w:r>
              <w:t xml:space="preserve">27,521.50</w:t>
            </w:r>
          </w:p>
        </w:tc>
      </w:tr>
      <w:tr>
        <w:tc>
          <w:tcPr/>
          <w:p>
            <w:pPr>
              <w:pStyle w:val="Compact"/>
              <w:jc w:val="left"/>
            </w:pPr>
            <w:r>
              <w:t xml:space="preserve">GST @ 15% (NZD)</w:t>
            </w:r>
          </w:p>
        </w:tc>
        <w:tc>
          <w:tcPr/>
          <w:p>
            <w:pPr>
              <w:pStyle w:val="Compact"/>
              <w:jc w:val="left"/>
            </w:pPr>
            <w:r>
              <w:t xml:space="preserve">4,128.23</w:t>
            </w:r>
          </w:p>
        </w:tc>
      </w:tr>
      <w:tr>
        <w:tc>
          <w:tcPr/>
          <w:p>
            <w:pPr>
              <w:pStyle w:val="Compact"/>
              <w:jc w:val="left"/>
            </w:pPr>
            <w:r>
              <w:t xml:space="preserve">TOTAL DUE (NZD)</w:t>
            </w:r>
          </w:p>
        </w:tc>
        <w:tc>
          <w:tcPr/>
          <w:p>
            <w:pPr>
              <w:pStyle w:val="Compact"/>
              <w:jc w:val="left"/>
            </w:pPr>
            <w:r>
              <w:t xml:space="preserve">31,649.73</w:t>
            </w:r>
          </w:p>
        </w:tc>
      </w:tr>
    </w:tbl>
    <w:bookmarkStart w:id="26" w:name="invoice-notes-payment-instructions"/>
    <w:p>
      <w:pPr>
        <w:pStyle w:val="Heading4"/>
      </w:pPr>
      <w:r>
        <w:t xml:space="preserve">Invoice Notes &amp; Payment Instructions</w:t>
      </w:r>
    </w:p>
    <w:p>
      <w:pPr>
        <w:pStyle w:val="FirstParagraph"/>
      </w:pPr>
      <w:r>
        <w:t xml:space="preserve">This Invoice has been issued by Harbour Digital Studio Ltd, a registered Web Designer and digital agency operating from the heart of New Zealand Wellington. All services described in this Invoice were rendered in accordance with the signed Statement of Work (SOW) dated 2 March 2025 and the project specifications agreed upon by both parties.</w:t>
      </w:r>
    </w:p>
    <w:p>
      <w:pPr>
        <w:pStyle w:val="BodyText"/>
      </w:pPr>
      <w:r>
        <w:t xml:space="preserve">Please remit payment of the total amount of</w:t>
      </w:r>
      <w:r>
        <w:t xml:space="preserve"> </w:t>
      </w:r>
      <w:r>
        <w:rPr>
          <w:bCs/>
          <w:b/>
        </w:rPr>
        <w:t xml:space="preserve">NZD 31,649.73</w:t>
      </w:r>
      <w:r>
        <w:t xml:space="preserve"> </w:t>
      </w:r>
      <w:r>
        <w:t xml:space="preserve">within fourteen (14) calendar days of the issue date of this Invoice. Payment may be made via bank transfer to the following account:</w:t>
      </w:r>
    </w:p>
    <w:p>
      <w:pPr>
        <w:pStyle w:val="BodyText"/>
      </w:pPr>
      <w:r>
        <w:rPr>
          <w:bCs/>
          <w:b/>
        </w:rPr>
        <w:t xml:space="preserve">Bank:</w:t>
      </w:r>
      <w:r>
        <w:t xml:space="preserve"> </w:t>
      </w:r>
      <w:r>
        <w:t xml:space="preserve">ANZ National Bank, New Zealand Wellington Branch</w:t>
      </w:r>
      <w:r>
        <w:br/>
      </w:r>
      <w:r>
        <w:rPr>
          <w:bCs/>
          <w:b/>
        </w:rPr>
        <w:t xml:space="preserve">Account Name:</w:t>
      </w:r>
      <w:r>
        <w:t xml:space="preserve"> </w:t>
      </w:r>
      <w:r>
        <w:t xml:space="preserve">Harbour Digital Studio Ltd</w:t>
      </w:r>
      <w:r>
        <w:br/>
      </w:r>
      <w:r>
        <w:rPr>
          <w:bCs/>
          <w:b/>
        </w:rPr>
        <w:t xml:space="preserve">Account Number:</w:t>
      </w:r>
      <w:r>
        <w:t xml:space="preserve"> </w:t>
      </w:r>
      <w:r>
        <w:t xml:space="preserve">01-0042-00987654-000</w:t>
      </w:r>
      <w:r>
        <w:br/>
      </w:r>
      <w:r>
        <w:rPr>
          <w:bCs/>
          <w:b/>
        </w:rPr>
        <w:t xml:space="preserve">Reference:</w:t>
      </w:r>
      <w:r>
        <w:t xml:space="preserve"> </w:t>
      </w:r>
      <w:r>
        <w:t xml:space="preserve">INV-WDW-2025-0047</w:t>
      </w:r>
    </w:p>
    <w:p>
      <w:pPr>
        <w:pStyle w:val="BodyText"/>
      </w:pPr>
      <w:r>
        <w:t xml:space="preserve">Kindly include the Invoice number as a reference when making your payment to ensure accurate reconciliation of this Invoice against our accounts. For any queries regarding this Invoice or the Web Designer services rendered, please contact the undersigned at the email address provided above.</w:t>
      </w:r>
    </w:p>
    <w:bookmarkEnd w:id="26"/>
    <w:bookmarkStart w:id="27" w:name="terms-and-conditions"/>
    <w:p>
      <w:pPr>
        <w:pStyle w:val="Heading4"/>
      </w:pPr>
      <w:r>
        <w:t xml:space="preserve">Terms and Conditions</w:t>
      </w:r>
    </w:p>
    <w:p>
      <w:pPr>
        <w:pStyle w:val="FirstParagraph"/>
      </w:pPr>
      <w:r>
        <w:t xml:space="preserve">1. This Invoice is governed by the laws of New Zealand and the New Zealand Consumer Guarantees Act 1993. All disputes arising from this Invoice shall be resolved in the courts of New Zealand Wellington.</w:t>
      </w:r>
    </w:p>
    <w:p>
      <w:pPr>
        <w:pStyle w:val="BodyText"/>
      </w:pPr>
      <w:r>
        <w:t xml:space="preserve">2. The Web Designer reserves the right to suspend ongoing services if payment of this Invoice is not received by the stated due date. A late payment fee of 1.5% per month (or the maximum rate permitted by New Zealand law, whichever is lower) shall apply to overdue balances.</w:t>
      </w:r>
    </w:p>
    <w:p>
      <w:pPr>
        <w:pStyle w:val="BodyText"/>
      </w:pPr>
      <w:r>
        <w:t xml:space="preserve">3. All intellectual property rights in the final deliverables, including but not limited to design files, source code, and documentation, shall transfer to the client upon full and final payment of this Invoice. Until such payment is received, the Web Designer retains all rights to the work product.</w:t>
      </w:r>
    </w:p>
    <w:p>
      <w:pPr>
        <w:pStyle w:val="BodyText"/>
      </w:pPr>
      <w:r>
        <w:t xml:space="preserve">4. The Web Designer warrants that all services described in this Invoice have been performed in a workmanlike manner and in accordance with industry standards prevailing in New Zealand Wellington. This warranty does not extend to third-party software, hosting services, or content provided by the client.</w:t>
      </w:r>
    </w:p>
    <w:p>
      <w:pPr>
        <w:pStyle w:val="BodyText"/>
      </w:pPr>
      <w:r>
        <w:t xml:space="preserve">5. This Invoice constitutes the final and complete statement of charges for the project scope defined in the SOW. Any additional services requested beyond the agreed scope will be subject to a separate Invoice and prior written approval from the client.</w:t>
      </w:r>
    </w:p>
    <w:p>
      <w:pPr>
        <w:pStyle w:val="BodyText"/>
      </w:pPr>
      <w:r>
        <w:t xml:space="preserve">6. The Web Designer is registered for Goods and Services Tax (GST) in New Zealand. The GST amount included in this Invoice is calculated at the current rate of 15% in accordance with the New Zealand Inland Revenue Department regulations.</w:t>
      </w:r>
    </w:p>
    <w:p>
      <w:pPr>
        <w:pStyle w:val="BodyText"/>
      </w:pPr>
      <w:r>
        <w:t xml:space="preserve">7. By accepting this Invoice, the client acknowledges receipt of all deliverables and confirms satisfaction with the Web Designer services as specified in the project documentation.</w:t>
      </w:r>
    </w:p>
    <w:bookmarkEnd w:id="27"/>
    <w:p>
      <w:pPr>
        <w:pStyle w:val="BodyText"/>
      </w:pPr>
      <w:r>
        <w:rPr>
          <w:bCs/>
          <w:b/>
        </w:rPr>
        <w:t xml:space="preserve">Harbour Digital Studio Ltd</w:t>
      </w:r>
      <w:r>
        <w:t xml:space="preserve"> </w:t>
      </w:r>
      <w:r>
        <w:t xml:space="preserve">— Professional Web Designer Services — New Zealand Wellington</w:t>
      </w:r>
    </w:p>
    <w:p>
      <w:pPr>
        <w:pStyle w:val="BodyText"/>
      </w:pPr>
      <w:r>
        <w:t xml:space="preserve">Level 4, 128 Cuba Street, Wellington 6011, New Zealand | +64 4 472 8831 | invoices@harbourdigital.co.nz</w:t>
      </w:r>
    </w:p>
    <w:p>
      <w:pPr>
        <w:pStyle w:val="BodyText"/>
      </w:pPr>
      <w:r>
        <w:t xml:space="preserve">This Invoice was generated electronically and is valid without a physical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New Zealand Wellington</dc:title>
  <dc:creator/>
  <dc:language>en</dc:language>
  <cp:keywords/>
  <dcterms:created xsi:type="dcterms:W3CDTF">2026-10-10T05:09:41Z</dcterms:created>
  <dcterms:modified xsi:type="dcterms:W3CDTF">2026-10-10T05:09:41Z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