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digitalcraft-web-solutions"/>
    <w:p>
      <w:pPr>
        <w:pStyle w:val="Heading1"/>
      </w:pPr>
      <w:r>
        <w:t xml:space="preserve">DigitalCraft Web Solutions</w:t>
      </w:r>
    </w:p>
    <w:p>
      <w:pPr>
        <w:pStyle w:val="FirstParagraph"/>
      </w:pPr>
      <w:r>
        <w:t xml:space="preserve">Professional Web Designer &amp; Digital Agency</w:t>
      </w:r>
    </w:p>
    <w:p>
      <w:pPr>
        <w:pStyle w:val="BodyText"/>
      </w:pPr>
      <w:r>
        <w:t xml:space="preserve">Office 42, 2nd Floor, Blue Area, Jinnah Avenue</w:t>
      </w:r>
    </w:p>
    <w:p>
      <w:pPr>
        <w:pStyle w:val="BodyText"/>
      </w:pPr>
      <w:r>
        <w:t xml:space="preserve">Islamabad, Pakistan Islamabad 44000</w:t>
      </w:r>
    </w:p>
    <w:p>
      <w:pPr>
        <w:pStyle w:val="BodyText"/>
      </w:pPr>
      <w:r>
        <w:t xml:space="preserve">Phone: +92-51-2345678 | Email: billing@digitalcraft.pk</w:t>
      </w:r>
    </w:p>
    <w:p>
      <w:pPr>
        <w:pStyle w:val="BodyText"/>
      </w:pPr>
      <w:r>
        <w:t xml:space="preserve">NTN: 1234567-8 | STRN: 9876543-2</w:t>
      </w:r>
    </w:p>
    <w:bookmarkEnd w:id="20"/>
    <w:bookmarkStart w:id="21" w:name="invoice"/>
    <w:p>
      <w:pPr>
        <w:pStyle w:val="Heading2"/>
      </w:pPr>
      <w:r>
        <w:t xml:space="preserve">INVOICE</w:t>
      </w:r>
    </w:p>
    <w:p>
      <w:pPr>
        <w:pStyle w:val="FirstParagraph"/>
      </w:pPr>
      <w:r>
        <w:t xml:space="preserve">Web Designer Services</w:t>
      </w:r>
    </w:p>
    <w:p>
      <w:pPr>
        <w:pStyle w:val="BodyText"/>
      </w:pPr>
      <w:r>
        <w:t xml:space="preserve">Invoice No: DC-2025-00472</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Al-Madina Trading &amp; Exports (Pvt) Ltd.</w:t>
      </w:r>
    </w:p>
    <w:p>
      <w:pPr>
        <w:pStyle w:val="BodyText"/>
      </w:pPr>
      <w:r>
        <w:t xml:space="preserve">Plot 18, Sector F-10/2</w:t>
      </w:r>
    </w:p>
    <w:p>
      <w:pPr>
        <w:pStyle w:val="BodyText"/>
      </w:pPr>
      <w:r>
        <w:t xml:space="preserve">Islamabad, Pakistan Islamabad 44000</w:t>
      </w:r>
    </w:p>
    <w:p>
      <w:pPr>
        <w:pStyle w:val="BodyText"/>
      </w:pPr>
      <w:r>
        <w:t xml:space="preserve">Attn: Mr. Ahmed Raza, Procurement Manager</w:t>
      </w:r>
    </w:p>
    <w:p>
      <w:pPr>
        <w:pStyle w:val="BodyText"/>
      </w:pPr>
      <w:r>
        <w:t xml:space="preserve">Phone: +92-300-1234567</w:t>
      </w:r>
    </w:p>
    <w:p>
      <w:pPr>
        <w:pStyle w:val="BodyText"/>
      </w:pPr>
      <w:r>
        <w:t xml:space="preserve">Email: ahmed.raza@almadinatrading.pk</w:t>
      </w:r>
    </w:p>
    <w:p>
      <w:pPr>
        <w:pStyle w:val="BodyText"/>
      </w:pPr>
      <w:r>
        <w:t xml:space="preserve">NTN: 7654321-0</w:t>
      </w:r>
    </w:p>
    <w:bookmarkEnd w:id="22"/>
    <w:bookmarkStart w:id="23" w:name="invoice-reference"/>
    <w:p>
      <w:pPr>
        <w:pStyle w:val="Heading3"/>
      </w:pPr>
      <w:r>
        <w:t xml:space="preserve">Invoice Reference</w:t>
      </w:r>
    </w:p>
    <w:p>
      <w:pPr>
        <w:pStyle w:val="FirstParagraph"/>
      </w:pPr>
      <w:r>
        <w:rPr>
          <w:bCs/>
          <w:b/>
        </w:rPr>
        <w:t xml:space="preserve">Project:</w:t>
      </w:r>
      <w:r>
        <w:t xml:space="preserve"> </w:t>
      </w:r>
      <w:r>
        <w:t xml:space="preserve">Corporate Website Redesign</w:t>
      </w:r>
    </w:p>
    <w:p>
      <w:pPr>
        <w:pStyle w:val="BodyText"/>
      </w:pPr>
      <w:r>
        <w:rPr>
          <w:bCs/>
          <w:b/>
        </w:rPr>
        <w:t xml:space="preserve">Service Type:</w:t>
      </w:r>
      <w:r>
        <w:t xml:space="preserve"> </w:t>
      </w:r>
      <w:r>
        <w:t xml:space="preserve">Web Designer – Full Package</w:t>
      </w:r>
    </w:p>
    <w:p>
      <w:pPr>
        <w:pStyle w:val="BodyText"/>
      </w:pPr>
      <w:r>
        <w:rPr>
          <w:bCs/>
          <w:b/>
        </w:rPr>
        <w:t xml:space="preserve">Location of Service:</w:t>
      </w:r>
      <w:r>
        <w:t xml:space="preserve"> </w:t>
      </w:r>
      <w:r>
        <w:t xml:space="preserve">Pakistan Islamabad</w:t>
      </w:r>
    </w:p>
    <w:p>
      <w:pPr>
        <w:pStyle w:val="BodyText"/>
      </w:pPr>
      <w:r>
        <w:rPr>
          <w:bCs/>
          <w:b/>
        </w:rPr>
        <w:t xml:space="preserve">Contract Ref:</w:t>
      </w:r>
      <w:r>
        <w:t xml:space="preserve"> </w:t>
      </w:r>
      <w:r>
        <w:t xml:space="preserve">DC-CTR-2025-019</w:t>
      </w:r>
    </w:p>
    <w:p>
      <w:pPr>
        <w:pStyle w:val="BodyText"/>
      </w:pPr>
      <w:r>
        <w:rPr>
          <w:bCs/>
          <w:b/>
        </w:rPr>
        <w:t xml:space="preserve">Payment Method:</w:t>
      </w:r>
      <w:r>
        <w:t xml:space="preserve"> </w:t>
      </w:r>
      <w:r>
        <w:t xml:space="preserve">Bank Transfer</w:t>
      </w:r>
    </w:p>
    <w:p>
      <w:pPr>
        <w:pStyle w:val="BodyText"/>
      </w:pPr>
      <w:r>
        <w:rPr>
          <w:bCs/>
          <w:b/>
        </w:rPr>
        <w:t xml:space="preserve">Currency:</w:t>
      </w:r>
      <w:r>
        <w:t xml:space="preserve"> </w:t>
      </w:r>
      <w:r>
        <w:t xml:space="preserve">Pakistani Rupee (PKR)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Website Architecture &amp; UX/UI Design – Custom layout design for 12 pages including homepage, about, services, portfolio, blog, and contact pages. Web Designer consultation included.</w:t>
            </w:r>
          </w:p>
        </w:tc>
        <w:tc>
          <w:tcPr/>
          <w:p>
            <w:pPr>
              <w:pStyle w:val="Compact"/>
              <w:jc w:val="left"/>
            </w:pPr>
            <w:r>
              <w:t xml:space="preserve">Design Mockups</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Front-End Development – Responsive HTML5, CSS3, and JavaScript implementation. Mobile-first approach for all devices. Web Designer ensures pixel-perfect rendering.</w:t>
            </w:r>
          </w:p>
        </w:tc>
        <w:tc>
          <w:tcPr/>
          <w:p>
            <w:pPr>
              <w:pStyle w:val="Compact"/>
              <w:jc w:val="left"/>
            </w:pPr>
            <w:r>
              <w:t xml:space="preserve">Source Code</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Back-End Integration &amp; CMS Setup – WordPress customization, database configuration, and admin panel setup. Web Designer handles all server-side logic.</w:t>
            </w:r>
          </w:p>
        </w:tc>
        <w:tc>
          <w:tcPr/>
          <w:p>
            <w:pPr>
              <w:pStyle w:val="Compact"/>
              <w:jc w:val="left"/>
            </w:pPr>
            <w:r>
              <w:t xml:space="preserve">Configured CMS</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4</w:t>
            </w:r>
          </w:p>
        </w:tc>
        <w:tc>
          <w:tcPr/>
          <w:p>
            <w:pPr>
              <w:pStyle w:val="Compact"/>
              <w:jc w:val="left"/>
            </w:pPr>
            <w:r>
              <w:t xml:space="preserve">E-Commerce Module – Product catalog, shopping cart, payment gateway integration (JazzCash, EasyPaisa, bank transfer). Web Designer configures secure checkout.</w:t>
            </w:r>
          </w:p>
        </w:tc>
        <w:tc>
          <w:tcPr/>
          <w:p>
            <w:pPr>
              <w:pStyle w:val="Compact"/>
              <w:jc w:val="left"/>
            </w:pPr>
            <w:r>
              <w:t xml:space="preserve">Functional Module</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SEO Optimization &amp; Performance Tuning – On-page SEO, meta tags, schema markup, image optimization, and Core Web Vitals improvement. Web Designer ensures top search rankings.</w:t>
            </w:r>
          </w:p>
        </w:tc>
        <w:tc>
          <w:tcPr/>
          <w:p>
            <w:pPr>
              <w:pStyle w:val="Compact"/>
              <w:jc w:val="left"/>
            </w:pPr>
            <w:r>
              <w:t xml:space="preserve">SEO Report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6</w:t>
            </w:r>
          </w:p>
        </w:tc>
        <w:tc>
          <w:tcPr/>
          <w:p>
            <w:pPr>
              <w:pStyle w:val="Compact"/>
              <w:jc w:val="left"/>
            </w:pPr>
            <w:r>
              <w:t xml:space="preserve">Content Migration &amp; Data Entry – Transfer of existing content from legacy site, 200 product listings, and 50 blog articles. Web Designer manages all data integrity.</w:t>
            </w:r>
          </w:p>
        </w:tc>
        <w:tc>
          <w:tcPr/>
          <w:p>
            <w:pPr>
              <w:pStyle w:val="Compact"/>
              <w:jc w:val="left"/>
            </w:pPr>
            <w:r>
              <w:t xml:space="preserve">Migrated Content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Quality Assurance &amp; Cross-Browser Testing – Testing on Chrome, Firefox, Safari, Edge, and mobile browsers. Web Designer validates all functionality before launch.</w:t>
            </w:r>
          </w:p>
        </w:tc>
        <w:tc>
          <w:tcPr/>
          <w:p>
            <w:pPr>
              <w:pStyle w:val="Compact"/>
              <w:jc w:val="left"/>
            </w:pPr>
            <w:r>
              <w:t xml:space="preserve">QA Report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Deployment, Domain &amp; Hosting Configuration – SSL certificate installation, DNS setup, and server configuration on local Pakistan Islamabad hosting provider.</w:t>
            </w:r>
          </w:p>
        </w:tc>
        <w:tc>
          <w:tcPr/>
          <w:p>
            <w:pPr>
              <w:pStyle w:val="Compact"/>
              <w:jc w:val="left"/>
            </w:pPr>
            <w:r>
              <w:t xml:space="preserve">Live Website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9</w:t>
            </w:r>
          </w:p>
        </w:tc>
        <w:tc>
          <w:tcPr/>
          <w:p>
            <w:pPr>
              <w:pStyle w:val="Compact"/>
              <w:jc w:val="left"/>
            </w:pPr>
            <w:r>
              <w:t xml:space="preserve">Training &amp; Documentation – 2-day on-site training session in Pakistan Islamabad for client staff. Comprehensive user manual and video tutorials provided by the Web Designer team.</w:t>
            </w:r>
          </w:p>
        </w:tc>
        <w:tc>
          <w:tcPr/>
          <w:p>
            <w:pPr>
              <w:pStyle w:val="Compact"/>
              <w:jc w:val="left"/>
            </w:pPr>
            <w:r>
              <w:t xml:space="preserve">Training Session</w:t>
            </w:r>
          </w:p>
        </w:tc>
        <w:tc>
          <w:tcPr/>
          <w:p>
            <w:pPr>
              <w:pStyle w:val="Compact"/>
              <w:jc w:val="left"/>
            </w:pPr>
            <w:r>
              <w:t xml:space="preserve">2</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10</w:t>
            </w:r>
          </w:p>
        </w:tc>
        <w:tc>
          <w:tcPr/>
          <w:p>
            <w:pPr>
              <w:pStyle w:val="Compact"/>
              <w:jc w:val="left"/>
            </w:pPr>
            <w:r>
              <w:t xml:space="preserve">3-Month Post-Launch Support &amp; Maintenance – Bug fixes, minor updates, security patches, and priority support. Web Designer remains available for all technical queries.</w:t>
            </w:r>
          </w:p>
        </w:tc>
        <w:tc>
          <w:tcPr/>
          <w:p>
            <w:pPr>
              <w:pStyle w:val="Compact"/>
              <w:jc w:val="left"/>
            </w:pPr>
            <w:r>
              <w:t xml:space="preserve">Support Plan</w:t>
            </w:r>
          </w:p>
        </w:tc>
        <w:tc>
          <w:tcPr/>
          <w:p>
            <w:pPr>
              <w:pStyle w:val="Compact"/>
              <w:jc w:val="left"/>
            </w:pPr>
            <w:r>
              <w:t xml:space="preserve">3</w:t>
            </w:r>
          </w:p>
        </w:tc>
        <w:tc>
          <w:tcPr/>
          <w:p>
            <w:pPr>
              <w:pStyle w:val="Compact"/>
              <w:jc w:val="left"/>
            </w:pPr>
            <w:r>
              <w:t xml:space="preserve">20,000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1,140,000</w:t>
            </w:r>
          </w:p>
        </w:tc>
      </w:tr>
      <w:tr>
        <w:tc>
          <w:tcPr/>
          <w:p>
            <w:pPr>
              <w:pStyle w:val="Compact"/>
              <w:jc w:val="left"/>
            </w:pPr>
            <w:r>
              <w:t xml:space="preserve">GST (17% – Federal Tax Authority, Pakistan)</w:t>
            </w:r>
          </w:p>
        </w:tc>
        <w:tc>
          <w:tcPr/>
          <w:p>
            <w:pPr>
              <w:pStyle w:val="Compact"/>
              <w:jc w:val="right"/>
            </w:pPr>
            <w:r>
              <w:t xml:space="preserve">PKR 193,800</w:t>
            </w:r>
          </w:p>
        </w:tc>
      </w:tr>
      <w:tr>
        <w:tc>
          <w:tcPr/>
          <w:p>
            <w:pPr>
              <w:pStyle w:val="Compact"/>
              <w:jc w:val="left"/>
            </w:pPr>
            <w:r>
              <w:t xml:space="preserve">Withholding Tax (2% as per FBR regulations)</w:t>
            </w:r>
          </w:p>
        </w:tc>
        <w:tc>
          <w:tcPr/>
          <w:p>
            <w:pPr>
              <w:pStyle w:val="Compact"/>
              <w:jc w:val="right"/>
            </w:pPr>
            <w:r>
              <w:t xml:space="preserve">(PKR 22,800)</w:t>
            </w:r>
          </w:p>
        </w:tc>
      </w:tr>
      <w:tr>
        <w:tc>
          <w:tcPr/>
          <w:p>
            <w:pPr>
              <w:pStyle w:val="Compact"/>
              <w:jc w:val="left"/>
            </w:pPr>
            <w:r>
              <w:t xml:space="preserve">Discount (Early Payment – 5%)</w:t>
            </w:r>
          </w:p>
        </w:tc>
        <w:tc>
          <w:tcPr/>
          <w:p>
            <w:pPr>
              <w:pStyle w:val="Compact"/>
              <w:jc w:val="right"/>
            </w:pPr>
            <w:r>
              <w:t xml:space="preserve">(PKR 57,000)</w:t>
            </w:r>
          </w:p>
        </w:tc>
      </w:tr>
      <w:tr>
        <w:tc>
          <w:tcPr/>
          <w:p>
            <w:pPr>
              <w:pStyle w:val="Compact"/>
              <w:jc w:val="left"/>
            </w:pPr>
            <w:r>
              <w:t xml:space="preserve">Grand Total Due</w:t>
            </w:r>
          </w:p>
        </w:tc>
        <w:tc>
          <w:tcPr/>
          <w:p>
            <w:pPr>
              <w:pStyle w:val="Compact"/>
              <w:jc w:val="right"/>
            </w:pPr>
            <w:r>
              <w:t xml:space="preserve">PKR 1,254,000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HBL (Habib Bank Limited), Blue Area Branch, Islamabad</w:t>
      </w:r>
    </w:p>
    <w:p>
      <w:pPr>
        <w:pStyle w:val="BodyText"/>
      </w:pPr>
      <w:r>
        <w:rPr>
          <w:bCs/>
          <w:b/>
        </w:rPr>
        <w:t xml:space="preserve">Account Title:</w:t>
      </w:r>
      <w:r>
        <w:t xml:space="preserve"> </w:t>
      </w:r>
      <w:r>
        <w:t xml:space="preserve">DigitalCraft Web Solutions (Pvt) Ltd.</w:t>
      </w:r>
    </w:p>
    <w:p>
      <w:pPr>
        <w:pStyle w:val="BodyText"/>
      </w:pPr>
      <w:r>
        <w:rPr>
          <w:bCs/>
          <w:b/>
        </w:rPr>
        <w:t xml:space="preserve">Account Number:</w:t>
      </w:r>
      <w:r>
        <w:t xml:space="preserve"> </w:t>
      </w:r>
      <w:r>
        <w:t xml:space="preserve">0012-3456-7890-1234</w:t>
      </w:r>
    </w:p>
    <w:p>
      <w:pPr>
        <w:pStyle w:val="BodyText"/>
      </w:pPr>
      <w:r>
        <w:rPr>
          <w:bCs/>
          <w:b/>
        </w:rPr>
        <w:t xml:space="preserve">IBAN:</w:t>
      </w:r>
      <w:r>
        <w:t xml:space="preserve"> </w:t>
      </w:r>
      <w:r>
        <w:t xml:space="preserve">PK00 HABB 0012 3456 7890 1234</w:t>
      </w:r>
    </w:p>
    <w:p>
      <w:pPr>
        <w:pStyle w:val="BodyText"/>
      </w:pPr>
      <w:r>
        <w:rPr>
          <w:bCs/>
          <w:b/>
        </w:rPr>
        <w:t xml:space="preserve">SWIFT Code:</w:t>
      </w:r>
      <w:r>
        <w:t xml:space="preserve"> </w:t>
      </w:r>
      <w:r>
        <w:t xml:space="preserve">HABBPKKAXXX</w:t>
      </w:r>
    </w:p>
    <w:p>
      <w:pPr>
        <w:pStyle w:val="BodyText"/>
      </w:pPr>
      <w:r>
        <w:t xml:space="preserve">Please reference Invoice No: DC-2025-00472 in your payment remarks. Payment is due within 15 days from the invoice date. Late payments will incur a 2% monthly surcharge as per the service agreement signed in Pakistan Islamabad.</w:t>
      </w:r>
    </w:p>
    <w:bookmarkEnd w:id="24"/>
    <w:bookmarkStart w:id="25" w:name="notes-remarks"/>
    <w:p>
      <w:pPr>
        <w:pStyle w:val="Heading3"/>
      </w:pPr>
      <w:r>
        <w:t xml:space="preserve">Notes &amp; Remarks</w:t>
      </w:r>
    </w:p>
    <w:p>
      <w:pPr>
        <w:pStyle w:val="FirstParagraph"/>
      </w:pPr>
      <w:r>
        <w:t xml:space="preserve">This Invoice covers the complete Web Designer engagement for the corporate website redesign project. All services were delivered and accepted by the client at their office in Pakistan Islamabad on 12 June 2025. The Web Designer team has completed all deliverables as outlined in the Statement of Work (SOW) attached to Contract Ref DC-CTR-2025-019.</w:t>
      </w:r>
    </w:p>
    <w:p>
      <w:pPr>
        <w:pStyle w:val="BodyText"/>
      </w:pPr>
      <w:r>
        <w:t xml:space="preserve">The client has signed the acceptance certificate confirming that the website meets all agreed-upon specifications. This Invoice is issued in accordance with the terms of the master service agreement and is valid for 30 days from the date of issue.</w:t>
      </w:r>
    </w:p>
    <w:p>
      <w:pPr>
        <w:pStyle w:val="BodyText"/>
      </w:pPr>
      <w:r>
        <w:t xml:space="preserve">For any queries regarding this Invoice or the Web Designer services rendered, please contact our billing department at billing@digitalcraft.pk or call +92-51-2345678 during business hours (Monday to Friday, 9:00 AM to 5:00 PM, Pakistan Standard Time).</w:t>
      </w:r>
    </w:p>
    <w:bookmarkEnd w:id="25"/>
    <w:bookmarkStart w:id="26" w:name="terms-conditions"/>
    <w:p>
      <w:pPr>
        <w:pStyle w:val="Heading3"/>
      </w:pPr>
      <w:r>
        <w:t xml:space="preserve">Terms &amp; Conditions</w:t>
      </w:r>
    </w:p>
    <w:p>
      <w:pPr>
        <w:numPr>
          <w:ilvl w:val="0"/>
          <w:numId w:val="1001"/>
        </w:numPr>
        <w:pStyle w:val="Compact"/>
      </w:pPr>
      <w:r>
        <w:t xml:space="preserve">This Invoice is subject to the terms and conditions of the master service agreement executed between DigitalCraft Web Solutions and the client in Pakistan Islamabad.</w:t>
      </w:r>
    </w:p>
    <w:p>
      <w:pPr>
        <w:numPr>
          <w:ilvl w:val="0"/>
          <w:numId w:val="1001"/>
        </w:numPr>
        <w:pStyle w:val="Compact"/>
      </w:pPr>
      <w:r>
        <w:t xml:space="preserve">Payment is due within 15 calendar days from the date of this Invoice. Failure to pay by the due date will result in a 2% monthly late fee applied to the outstanding balance.</w:t>
      </w:r>
    </w:p>
    <w:p>
      <w:pPr>
        <w:numPr>
          <w:ilvl w:val="0"/>
          <w:numId w:val="1001"/>
        </w:numPr>
        <w:pStyle w:val="Compact"/>
      </w:pPr>
      <w:r>
        <w:t xml:space="preserve">All Web Designer intellectual property, including design files, source code, and documentation, will be transferred to the client upon full and final payment of this Invoice.</w:t>
      </w:r>
    </w:p>
    <w:p>
      <w:pPr>
        <w:numPr>
          <w:ilvl w:val="0"/>
          <w:numId w:val="1001"/>
        </w:numPr>
        <w:pStyle w:val="Compact"/>
      </w:pPr>
      <w:r>
        <w:t xml:space="preserve">The 3-month support period begins on the date of website go-live. Any additional Web Designer services beyond the scope of this Invoice will be billed separately at the agreed hourly rate of PKR 5,000 per hour.</w:t>
      </w:r>
    </w:p>
    <w:p>
      <w:pPr>
        <w:numPr>
          <w:ilvl w:val="0"/>
          <w:numId w:val="1001"/>
        </w:numPr>
        <w:pStyle w:val="Compact"/>
      </w:pPr>
      <w:r>
        <w:t xml:space="preserve">This Invoice is governed by the laws of the Islamic Republic of Pakistan. Any disputes shall be resolved through arbitration in Islamabad, Pakistan Islamabad, in accordance with the Arbitration Act, 1940.</w:t>
      </w:r>
    </w:p>
    <w:p>
      <w:pPr>
        <w:numPr>
          <w:ilvl w:val="0"/>
          <w:numId w:val="1001"/>
        </w:numPr>
        <w:pStyle w:val="Compact"/>
      </w:pPr>
      <w:r>
        <w:t xml:space="preserve">GST and withholding tax calculations are based on the prevailing rates of the Federal Board of Revenue (FBR), Pakistan, as of the date of this Invoice.</w:t>
      </w:r>
    </w:p>
    <w:p>
      <w:pPr>
        <w:numPr>
          <w:ilvl w:val="0"/>
          <w:numId w:val="1001"/>
        </w:numPr>
        <w:pStyle w:val="Compact"/>
      </w:pPr>
      <w:r>
        <w:t xml:space="preserve">The Web Designer reserves the right to suspend ongoing support services if payment remains overdue beyond 30 days from the due date.</w:t>
      </w:r>
    </w:p>
    <w:bookmarkEnd w:id="26"/>
    <w:p>
      <w:pPr>
        <w:pStyle w:val="FirstParagraph"/>
      </w:pPr>
      <w:r>
        <w:rPr>
          <w:bCs/>
          <w:b/>
        </w:rPr>
        <w:t xml:space="preserve">DigitalCraft Web Solutions (Pvt) Ltd.</w:t>
      </w:r>
      <w:r>
        <w:t xml:space="preserve"> </w:t>
      </w:r>
      <w:r>
        <w:t xml:space="preserve">– Professional Web Designer Services in Pakistan Islamabad</w:t>
      </w:r>
    </w:p>
    <w:p>
      <w:pPr>
        <w:pStyle w:val="BodyText"/>
      </w:pPr>
      <w:r>
        <w:t xml:space="preserve">Office 42, 2nd Floor, Blue Area, Jinnah Avenue, Islamabad, Pakistan Islamabad 44000</w:t>
      </w:r>
    </w:p>
    <w:p>
      <w:pPr>
        <w:pStyle w:val="BodyText"/>
      </w:pPr>
      <w:r>
        <w:t xml:space="preserve">This is a computer-generated Invoice and does not require a physical signature. For verification, contact billing@digitalcraft.pk.</w:t>
      </w:r>
    </w:p>
    <w:p>
      <w:pPr>
        <w:pStyle w:val="BodyText"/>
      </w:pPr>
      <w:r>
        <w:t xml:space="preserve">Thank you for choosing our Web Designer services. We look forward to continuing our partnership in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Pakistan Islamabad</dc:title>
  <dc:creator/>
  <dc:language>en</dc:language>
  <cp:keywords/>
  <dcterms:created xsi:type="dcterms:W3CDTF">2026-10-10T08:02:57Z</dcterms:created>
  <dcterms:modified xsi:type="dcterms:W3CDTF">2026-10-10T08:02:57Z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