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digitalcraft-web-studio"/>
    <w:p>
      <w:pPr>
        <w:pStyle w:val="Heading1"/>
      </w:pPr>
      <w:r>
        <w:t xml:space="preserve">DigitalCraft Web Studio</w:t>
      </w:r>
    </w:p>
    <w:p>
      <w:pPr>
        <w:pStyle w:val="FirstParagraph"/>
      </w:pPr>
      <w:r>
        <w:t xml:space="preserve">Professional Web Designer &amp; Digital Solutions</w:t>
      </w:r>
    </w:p>
    <w:p>
      <w:pPr>
        <w:pStyle w:val="BodyText"/>
      </w:pPr>
      <w:r>
        <w:t xml:space="preserve">Al Balad District, Jeddah 23412</w:t>
      </w:r>
    </w:p>
    <w:p>
      <w:pPr>
        <w:pStyle w:val="BodyText"/>
      </w:pPr>
      <w:r>
        <w:t xml:space="preserve">Saudi Arabia Jeddah, Kingdom of Saudi Arabia</w:t>
      </w:r>
    </w:p>
    <w:p>
      <w:pPr>
        <w:pStyle w:val="BodyText"/>
      </w:pPr>
      <w:r>
        <w:t xml:space="preserve">VAT Registration No: 310123456700003</w:t>
      </w:r>
    </w:p>
    <w:p>
      <w:pPr>
        <w:pStyle w:val="BodyText"/>
      </w:pPr>
      <w:r>
        <w:t xml:space="preserve">CR No: 1010456789</w:t>
      </w:r>
    </w:p>
    <w:p>
      <w:pPr>
        <w:pStyle w:val="BodyText"/>
      </w:pPr>
      <w:r>
        <w:t xml:space="preserve">Email: billing@digitalcraft.sa | Tel: +966 12 555 0147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DC-2025-00847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 Noor Trading &amp; Services Co.</w:t>
      </w:r>
    </w:p>
    <w:p>
      <w:pPr>
        <w:pStyle w:val="BodyText"/>
      </w:pPr>
      <w:r>
        <w:t xml:space="preserve">Attn: Mr. Khalid Al-Rashid, Procurement Manager</w:t>
      </w:r>
    </w:p>
    <w:p>
      <w:pPr>
        <w:pStyle w:val="BodyText"/>
      </w:pPr>
      <w:r>
        <w:t xml:space="preserve">Office 412, Al Faisaliah Tower</w:t>
      </w:r>
    </w:p>
    <w:p>
      <w:pPr>
        <w:pStyle w:val="BodyText"/>
      </w:pPr>
      <w:r>
        <w:t xml:space="preserve">Al Rawdah District, Jeddah 23325</w:t>
      </w:r>
    </w:p>
    <w:p>
      <w:pPr>
        <w:pStyle w:val="BodyText"/>
      </w:pPr>
      <w:r>
        <w:t xml:space="preserve">Saudi Arabia Jeddah, Kingdom of Saudi Arabia</w:t>
      </w:r>
    </w:p>
    <w:p>
      <w:pPr>
        <w:pStyle w:val="BodyText"/>
      </w:pPr>
      <w:r>
        <w:t xml:space="preserve">VAT No: 310987654300003</w:t>
      </w:r>
    </w:p>
    <w:p>
      <w:pPr>
        <w:pStyle w:val="BodyText"/>
      </w:pPr>
      <w:r>
        <w:t xml:space="preserve">CR No: 1010987654</w:t>
      </w:r>
    </w:p>
    <w:bookmarkEnd w:id="22"/>
    <w:bookmarkStart w:id="23" w:name="service-provider"/>
    <w:p>
      <w:pPr>
        <w:pStyle w:val="Heading3"/>
      </w:pPr>
      <w:r>
        <w:t xml:space="preserve">Service Provider</w:t>
      </w:r>
    </w:p>
    <w:p>
      <w:pPr>
        <w:pStyle w:val="FirstParagraph"/>
      </w:pPr>
      <w:r>
        <w:rPr>
          <w:bCs/>
          <w:b/>
        </w:rPr>
        <w:t xml:space="preserve">DigitalCraft Web Studio</w:t>
      </w:r>
    </w:p>
    <w:p>
      <w:pPr>
        <w:pStyle w:val="BodyText"/>
      </w:pPr>
      <w:r>
        <w:t xml:space="preserve">Lead Web Designer: Sarah Al-Otaibi</w:t>
      </w:r>
    </w:p>
    <w:p>
      <w:pPr>
        <w:pStyle w:val="BodyText"/>
      </w:pPr>
      <w:r>
        <w:t xml:space="preserve">Project Manager: Ahmed Al-Harbi</w:t>
      </w:r>
    </w:p>
    <w:p>
      <w:pPr>
        <w:pStyle w:val="BodyText"/>
      </w:pPr>
      <w:r>
        <w:t xml:space="preserve">Al Balad District, Jeddah 23412</w:t>
      </w:r>
    </w:p>
    <w:p>
      <w:pPr>
        <w:pStyle w:val="BodyText"/>
      </w:pPr>
      <w:r>
        <w:t xml:space="preserve">Saudi Arabia Jeddah, Kingdom of Saudi Arabia</w:t>
      </w:r>
    </w:p>
    <w:p>
      <w:pPr>
        <w:pStyle w:val="BodyText"/>
      </w:pPr>
      <w:r>
        <w:t xml:space="preserve">IBAN: SA03 8000 0000 6080 1016 7519</w:t>
      </w:r>
    </w:p>
    <w:p>
      <w:pPr>
        <w:pStyle w:val="BodyText"/>
      </w:pPr>
      <w:r>
        <w:t xml:space="preserve">Bank: Al Rajhi Bank, Jeddah Branch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Custom responsive website design and development for corporate identity, including homepage, about, services, and contact pages. The Web Designer delivered a fully mobile-optimized layout compliant with Saudi digital accessibility standards.</w:t>
            </w:r>
          </w:p>
        </w:tc>
        <w:tc>
          <w:tcPr/>
          <w:p>
            <w:pPr>
              <w:pStyle w:val="Compact"/>
              <w:jc w:val="left"/>
            </w:pPr>
            <w:r>
              <w:t xml:space="preserve">Website (5 pages)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UI/UX wireframing and interactive prototyping. The Web Designer conducted three stakeholder workshops in Jeddah to align visual direction with the client's brand identity and target audience in the Saudi Arabia Jeddah market.</w:t>
            </w:r>
          </w:p>
        </w:tc>
        <w:tc>
          <w:tcPr/>
          <w:p>
            <w:pPr>
              <w:pStyle w:val="Compact"/>
              <w:jc w:val="left"/>
            </w:pPr>
            <w:r>
              <w:t xml:space="preserve">Design Package</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E-commerce module integration with local payment gateways (Mada, STC Pay, Apple Pay). The Web Designer ensured full compliance with Saudi Central Bank (SAMA) e-payment regulations and ZATCA e-invoicing requirements.</w:t>
            </w:r>
          </w:p>
        </w:tc>
        <w:tc>
          <w:tcPr/>
          <w:p>
            <w:pPr>
              <w:pStyle w:val="Compact"/>
              <w:jc w:val="left"/>
            </w:pPr>
            <w:r>
              <w:t xml:space="preserve">Module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Arabic (RTL) and English bilingual content management system setup. The Web Designer configured WordPress with full right-to-left typography support, ensuring seamless multilingual navigation for users across Saudi Arabia Jeddah and the wider Kingdom.</w:t>
            </w:r>
          </w:p>
        </w:tc>
        <w:tc>
          <w:tcPr/>
          <w:p>
            <w:pPr>
              <w:pStyle w:val="Compact"/>
              <w:jc w:val="left"/>
            </w:pPr>
            <w:r>
              <w:t xml:space="preserve">CMS Setup</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SEO optimization and performance tuning. The Web Designer implemented schema markup, meta-tag strategies, and Core Web Vitals optimization to improve search visibility on Google Saudi Arabia and local Jeddah directories.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6</w:t>
            </w:r>
          </w:p>
        </w:tc>
        <w:tc>
          <w:tcPr/>
          <w:p>
            <w:pPr>
              <w:pStyle w:val="Compact"/>
              <w:jc w:val="left"/>
            </w:pPr>
            <w:r>
              <w:t xml:space="preserve">Three months of post-launch maintenance, security patching, and minor design revisions. The Web Designer provided dedicated support via email and phone, with a guaranteed 24-hour response time for all critical issues.</w:t>
            </w:r>
          </w:p>
        </w:tc>
        <w:tc>
          <w:tcPr/>
          <w:p>
            <w:pPr>
              <w:pStyle w:val="Compact"/>
              <w:jc w:val="left"/>
            </w:pPr>
            <w:r>
              <w:t xml:space="preserve">Monthly</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53,900.00 SAR</w:t>
            </w:r>
          </w:p>
        </w:tc>
      </w:tr>
      <w:tr>
        <w:tc>
          <w:tcPr/>
          <w:p>
            <w:pPr>
              <w:pStyle w:val="Compact"/>
              <w:jc w:val="left"/>
            </w:pPr>
            <w:r>
              <w:t xml:space="preserve">VAT (15% – ZATCA Compliant)</w:t>
            </w:r>
          </w:p>
        </w:tc>
        <w:tc>
          <w:tcPr/>
          <w:p>
            <w:pPr>
              <w:pStyle w:val="Compact"/>
              <w:jc w:val="left"/>
            </w:pPr>
            <w:r>
              <w:t xml:space="preserve">8,085.00 SAR</w:t>
            </w:r>
          </w:p>
        </w:tc>
      </w:tr>
      <w:tr>
        <w:tc>
          <w:tcPr/>
          <w:p>
            <w:pPr>
              <w:pStyle w:val="Compact"/>
              <w:jc w:val="left"/>
            </w:pPr>
            <w:r>
              <w:t xml:space="preserve">Grand Total Due</w:t>
            </w:r>
          </w:p>
        </w:tc>
        <w:tc>
          <w:tcPr/>
          <w:p>
            <w:pPr>
              <w:pStyle w:val="Compact"/>
              <w:jc w:val="left"/>
            </w:pPr>
            <w:r>
              <w:t xml:space="preserve">61,985.00 SAR</w:t>
            </w:r>
          </w:p>
        </w:tc>
      </w:tr>
    </w:tbl>
    <w:bookmarkStart w:id="24" w:name="invoice-notes-payment-instructions"/>
    <w:p>
      <w:pPr>
        <w:pStyle w:val="Heading3"/>
      </w:pPr>
      <w:r>
        <w:t xml:space="preserve">Invoice Notes &amp; Payment Instructions</w:t>
      </w:r>
    </w:p>
    <w:p>
      <w:pPr>
        <w:pStyle w:val="FirstParagraph"/>
      </w:pPr>
      <w:r>
        <w:t xml:space="preserve">This Invoice is issued by DigitalCraft Web Studio, a registered Web Designer firm operating in Saudi Arabia Jeddah, in accordance with the Zakat, Tax and Customs Authority (ZATCA) e-invoicing mandate. All amounts are denominated in Saudi Riyals (SAR) and are subject to the standard 15% Value Added Tax as prescribed by Saudi tax law.</w:t>
      </w:r>
    </w:p>
    <w:p>
      <w:pPr>
        <w:pStyle w:val="BodyText"/>
      </w:pPr>
      <w:r>
        <w:t xml:space="preserve">Payment for this Invoice is due within fifteen (15) calendar days from the issue date. Please remit the total amount of</w:t>
      </w:r>
      <w:r>
        <w:t xml:space="preserve"> </w:t>
      </w:r>
      <w:r>
        <w:rPr>
          <w:bCs/>
          <w:b/>
        </w:rPr>
        <w:t xml:space="preserve">61,985.00 SAR</w:t>
      </w:r>
      <w:r>
        <w:t xml:space="preserve"> </w:t>
      </w:r>
      <w:r>
        <w:t xml:space="preserve">via bank transfer to the IBAN listed above. Kindly reference Invoice number</w:t>
      </w:r>
      <w:r>
        <w:t xml:space="preserve"> </w:t>
      </w:r>
      <w:r>
        <w:rPr>
          <w:bCs/>
          <w:b/>
        </w:rPr>
        <w:t xml:space="preserve">DC-2025-00847</w:t>
      </w:r>
      <w:r>
        <w:t xml:space="preserve"> </w:t>
      </w:r>
      <w:r>
        <w:t xml:space="preserve">in your payment remittance to ensure accurate reconciliation of your account.</w:t>
      </w:r>
    </w:p>
    <w:p>
      <w:pPr>
        <w:pStyle w:val="BodyText"/>
      </w:pPr>
      <w:r>
        <w:t xml:space="preserve">The Web Designer team at DigitalCraft Web Studio appreciates the trust placed in us by Al Noor Trading &amp; Services Co. We remain committed to delivering exceptional digital experiences tailored to the vibrant business landscape of Saudi Arabia Jeddah. Should you have any questions regarding this Invoice or the services rendered, please do not hesitate to contact our billing department.</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Web Designer services rendered by DigitalCraft Web Studio, Saudi Arabia Jeddah. All work products, source files, and intellectual property transfer to the client upon full and final payment of this Invoice.</w:t>
      </w:r>
    </w:p>
    <w:p>
      <w:pPr>
        <w:pStyle w:val="BodyText"/>
      </w:pPr>
      <w:r>
        <w:t xml:space="preserve">2. Late payments on this Invoice shall incur a penalty of 1.5% per month on the outstanding balance, in compliance with Saudi commercial law and the terms of the master service agreement dated 01 May 2025.</w:t>
      </w:r>
    </w:p>
    <w:p>
      <w:pPr>
        <w:pStyle w:val="BodyText"/>
      </w:pPr>
      <w:r>
        <w:t xml:space="preserve">3. The Web Designer reserves the right to suspend ongoing maintenance and support services if payment for this Invoice is not received within the stipulated due date of 30 June 2025.</w:t>
      </w:r>
    </w:p>
    <w:p>
      <w:pPr>
        <w:pStyle w:val="BodyText"/>
      </w:pPr>
      <w:r>
        <w:t xml:space="preserve">4. All disputes arising from this Invoice shall be governed by the laws of the Kingdom of Saudi Arabia and shall be subject to the exclusive jurisdiction of the courts in Jeddah, Saudi Arabia Jeddah.</w:t>
      </w:r>
    </w:p>
    <w:p>
      <w:pPr>
        <w:pStyle w:val="BodyText"/>
      </w:pPr>
      <w:r>
        <w:t xml:space="preserve">5. This Invoice is valid for ninety (90) days from the issue date. After this period, the Web Designer reserves the right to reissue or adjust the Invoice based on prevailing market rates and exchange conditions.</w:t>
      </w:r>
    </w:p>
    <w:p>
      <w:pPr>
        <w:pStyle w:val="BodyText"/>
      </w:pPr>
      <w:r>
        <w:t xml:space="preserve">6. The client acknowledges that all deliverables described in this Invoice have been reviewed and approved in writing by the project stakeholder prior to the issuance of this final Invoice.</w:t>
      </w:r>
    </w:p>
    <w:bookmarkEnd w:id="25"/>
    <w:p>
      <w:pPr>
        <w:pStyle w:val="BodyText"/>
      </w:pPr>
      <w:r>
        <w:rPr>
          <w:bCs/>
          <w:b/>
        </w:rPr>
        <w:t xml:space="preserve">DigitalCraft Web Studio</w:t>
      </w:r>
      <w:r>
        <w:t xml:space="preserve"> </w:t>
      </w:r>
      <w:r>
        <w:t xml:space="preserve">| Professional Web Designer Services | Saudi Arabia Jeddah</w:t>
      </w:r>
    </w:p>
    <w:p>
      <w:pPr>
        <w:pStyle w:val="BodyText"/>
      </w:pPr>
      <w:r>
        <w:t xml:space="preserve">Al Balad District, Jeddah 23412, Kingdom of Saudi Arabia | VAT: 310123456700003 | CR: 1010456789</w:t>
      </w:r>
    </w:p>
    <w:p>
      <w:pPr>
        <w:pStyle w:val="BodyText"/>
      </w:pPr>
      <w:r>
        <w:t xml:space="preserve">This Invoice was generated electronically in compliance with ZATCA e-invoicing regulations. No physical signature is required.</w:t>
      </w:r>
    </w:p>
    <w:p>
      <w:pPr>
        <w:pStyle w:val="BodyText"/>
      </w:pPr>
      <w:r>
        <w:t xml:space="preserve">© 2025 DigitalCraft Web Studio. All rights reserved. Invoice DC-2025-00847.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Saudi Arabia Jeddah</dc:title>
  <dc:creator/>
  <dc:language>en</dc:language>
  <cp:keywords/>
  <dcterms:created xsi:type="dcterms:W3CDTF">2026-10-10T04:04:31Z</dcterms:created>
  <dcterms:modified xsi:type="dcterms:W3CDTF">2026-10-10T04:04:31Z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