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Professional Web Designer Services — Singapore Singapore</w:t>
      </w:r>
    </w:p>
    <w:p>
      <w:pPr>
        <w:pStyle w:val="BodyText"/>
      </w:pPr>
      <w:r>
        <w:t xml:space="preserve">This Invoice is issued in accordance with the regulations governing professional services in Singapore Singapore.</w:t>
      </w:r>
    </w:p>
    <w:bookmarkEnd w:id="20"/>
    <w:bookmarkStart w:id="21" w:name="from-web-designer"/>
    <w:p>
      <w:pPr>
        <w:pStyle w:val="Heading3"/>
      </w:pPr>
      <w:r>
        <w:t xml:space="preserve">From (Web Designer)</w:t>
      </w:r>
    </w:p>
    <w:p>
      <w:pPr>
        <w:pStyle w:val="FirstParagraph"/>
      </w:pPr>
      <w:r>
        <w:t xml:space="preserve">Alexandra Tan, Web Designer</w:t>
      </w:r>
    </w:p>
    <w:p>
      <w:pPr>
        <w:pStyle w:val="BodyText"/>
      </w:pPr>
      <w:r>
        <w:t xml:space="preserve">Digital Craft Studio Pte. Ltd.</w:t>
      </w:r>
    </w:p>
    <w:p>
      <w:pPr>
        <w:pStyle w:val="BodyText"/>
      </w:pPr>
      <w:r>
        <w:t xml:space="preserve">12 Marina Boulevard, Level 28</w:t>
      </w:r>
    </w:p>
    <w:p>
      <w:pPr>
        <w:pStyle w:val="BodyText"/>
      </w:pPr>
      <w:r>
        <w:t xml:space="preserve">Singapore Singapore 018982</w:t>
      </w:r>
    </w:p>
    <w:p>
      <w:pPr>
        <w:pStyle w:val="BodyText"/>
      </w:pPr>
      <w:r>
        <w:t xml:space="preserve">UEN: 201934567K</w:t>
      </w:r>
    </w:p>
    <w:p>
      <w:pPr>
        <w:pStyle w:val="BodyText"/>
      </w:pPr>
      <w:r>
        <w:t xml:space="preserve">Email: alexandra@digitalcraft.sg</w:t>
      </w:r>
    </w:p>
    <w:p>
      <w:pPr>
        <w:pStyle w:val="BodyText"/>
      </w:pPr>
      <w:r>
        <w:t xml:space="preserve">Phone: +65 9123 4567</w:t>
      </w:r>
    </w:p>
    <w:bookmarkEnd w:id="21"/>
    <w:bookmarkStart w:id="22" w:name="billed-to-client"/>
    <w:p>
      <w:pPr>
        <w:pStyle w:val="Heading3"/>
      </w:pPr>
      <w:r>
        <w:t xml:space="preserve">Billed To (Client)</w:t>
      </w:r>
    </w:p>
    <w:p>
      <w:pPr>
        <w:pStyle w:val="FirstParagraph"/>
      </w:pPr>
      <w:r>
        <w:t xml:space="preserve">Meridian Holdings Pte. Ltd.</w:t>
      </w:r>
    </w:p>
    <w:p>
      <w:pPr>
        <w:pStyle w:val="BodyText"/>
      </w:pPr>
      <w:r>
        <w:t xml:space="preserve">Attn: Mr. Rajesh Kumar, Director</w:t>
      </w:r>
    </w:p>
    <w:p>
      <w:pPr>
        <w:pStyle w:val="BodyText"/>
      </w:pPr>
      <w:r>
        <w:t xml:space="preserve">88 Raffles Place, Tower 3, Level 15</w:t>
      </w:r>
    </w:p>
    <w:p>
      <w:pPr>
        <w:pStyle w:val="BodyText"/>
      </w:pPr>
      <w:r>
        <w:t xml:space="preserve">Singapore Singapore 048622</w:t>
      </w:r>
    </w:p>
    <w:p>
      <w:pPr>
        <w:pStyle w:val="BodyText"/>
      </w:pPr>
      <w:r>
        <w:t xml:space="preserve">UEN: 200512348A</w:t>
      </w:r>
    </w:p>
    <w:p>
      <w:pPr>
        <w:pStyle w:val="BodyText"/>
      </w:pPr>
      <w:r>
        <w:t xml:space="preserve">Email: r.kumar@meridianholdings.sg</w:t>
      </w:r>
    </w:p>
    <w:p>
      <w:pPr>
        <w:pStyle w:val="BodyText"/>
      </w:pPr>
      <w:r>
        <w:t xml:space="preserve">Phone: +65 6543 2100</w:t>
      </w:r>
    </w:p>
    <w:bookmarkEnd w:id="22"/>
    <w:p>
      <w:pPr>
        <w:pStyle w:val="BodyText"/>
      </w:pPr>
      <w:r>
        <w:t xml:space="preserve">Invoice Number</w:t>
      </w:r>
    </w:p>
    <w:p>
      <w:pPr>
        <w:pStyle w:val="BodyText"/>
      </w:pPr>
      <w:r>
        <w:t xml:space="preserve">INV-2025-0047</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Project Reference</w:t>
      </w:r>
    </w:p>
    <w:p>
      <w:pPr>
        <w:pStyle w:val="BodyText"/>
      </w:pPr>
      <w:r>
        <w:t xml:space="preserve">WD-MSG-2025-012</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Duration / 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Website Design &amp; Development</w:t>
            </w:r>
            <w:r>
              <w:br/>
            </w:r>
            <w:r>
              <w:t xml:space="preserve">Complete redesign of the corporate website including responsive layout architecture, custom UI/UX design, and front-end development. The Web Designer delivered a modern, mobile-first design system tailored to the brand identity of Meridian Holdings. All design assets were created in Singapore Singapore and delivered per the project scope agreement.</w:t>
            </w:r>
          </w:p>
        </w:tc>
        <w:tc>
          <w:tcPr/>
          <w:p>
            <w:pPr>
              <w:pStyle w:val="Compact"/>
              <w:jc w:val="left"/>
            </w:pPr>
            <w:r>
              <w:t xml:space="preserve">120 hours</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2</w:t>
            </w:r>
          </w:p>
        </w:tc>
        <w:tc>
          <w:tcPr/>
          <w:p>
            <w:pPr>
              <w:pStyle w:val="Compact"/>
              <w:jc w:val="left"/>
            </w:pPr>
            <w:r>
              <w:rPr>
                <w:bCs/>
                <w:b/>
              </w:rPr>
              <w:t xml:space="preserve">Content Management System (CMS) Integration</w:t>
            </w:r>
            <w:r>
              <w:br/>
            </w:r>
            <w:r>
              <w:t xml:space="preserve">Configuration and integration of a secure CMS platform to allow the client's internal team to manage website content independently. The Web Designer provided training sessions conducted in Singapore Singapore and documented all administrative procedures for ongoing maintenance.</w:t>
            </w:r>
          </w:p>
        </w:tc>
        <w:tc>
          <w:tcPr/>
          <w:p>
            <w:pPr>
              <w:pStyle w:val="Compact"/>
              <w:jc w:val="left"/>
            </w:pPr>
            <w:r>
              <w:t xml:space="preserve">40 hours</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3</w:t>
            </w:r>
          </w:p>
        </w:tc>
        <w:tc>
          <w:tcPr/>
          <w:p>
            <w:pPr>
              <w:pStyle w:val="Compact"/>
              <w:jc w:val="left"/>
            </w:pPr>
            <w:r>
              <w:rPr>
                <w:bCs/>
                <w:b/>
              </w:rPr>
              <w:t xml:space="preserve">SEO Optimization &amp; Performance Tuning</w:t>
            </w:r>
            <w:r>
              <w:br/>
            </w:r>
            <w:r>
              <w:t xml:space="preserve">On-page search engine optimization, image compression, code minification, and Core Web Vitals improvement. The Web Designer ensured the website achieves a Lighthouse performance score above 95. All optimization work was performed in compliance with Singapore Singapore digital standards.</w:t>
            </w:r>
          </w:p>
        </w:tc>
        <w:tc>
          <w:tcPr/>
          <w:p>
            <w:pPr>
              <w:pStyle w:val="Compact"/>
              <w:jc w:val="left"/>
            </w:pPr>
            <w:r>
              <w:t xml:space="preserve">30 hours</w:t>
            </w:r>
          </w:p>
        </w:tc>
        <w:tc>
          <w:tcPr/>
          <w:p>
            <w:pPr>
              <w:pStyle w:val="Compact"/>
              <w:jc w:val="left"/>
            </w:pPr>
            <w:r>
              <w:t xml:space="preserve">115.00</w:t>
            </w:r>
          </w:p>
        </w:tc>
        <w:tc>
          <w:tcPr/>
          <w:p>
            <w:pPr>
              <w:pStyle w:val="Compact"/>
              <w:jc w:val="left"/>
            </w:pPr>
            <w:r>
              <w:t xml:space="preserve">3,450.00</w:t>
            </w:r>
          </w:p>
        </w:tc>
      </w:tr>
      <w:tr>
        <w:tc>
          <w:tcPr/>
          <w:p>
            <w:pPr>
              <w:pStyle w:val="Compact"/>
              <w:jc w:val="left"/>
            </w:pPr>
            <w:r>
              <w:t xml:space="preserve">4</w:t>
            </w:r>
          </w:p>
        </w:tc>
        <w:tc>
          <w:tcPr/>
          <w:p>
            <w:pPr>
              <w:pStyle w:val="Compact"/>
              <w:jc w:val="left"/>
            </w:pPr>
            <w:r>
              <w:rPr>
                <w:bCs/>
                <w:b/>
              </w:rPr>
              <w:t xml:space="preserve">E-Commerce Module Development</w:t>
            </w:r>
            <w:r>
              <w:br/>
            </w:r>
            <w:r>
              <w:t xml:space="preserve">Design and implementation of a secure online store module including product catalog, shopping cart, payment gateway integration (SGD and multi-currency support), and order management dashboard. The Web Designer ensured PCI-DSS compliance for all transactional elements.</w:t>
            </w:r>
          </w:p>
        </w:tc>
        <w:tc>
          <w:tcPr/>
          <w:p>
            <w:pPr>
              <w:pStyle w:val="Compact"/>
              <w:jc w:val="left"/>
            </w:pPr>
            <w:r>
              <w:t xml:space="preserve">80 hours</w:t>
            </w:r>
          </w:p>
        </w:tc>
        <w:tc>
          <w:tcPr/>
          <w:p>
            <w:pPr>
              <w:pStyle w:val="Compact"/>
              <w:jc w:val="left"/>
            </w:pPr>
            <w:r>
              <w:t xml:space="preserve">125.00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Post-Launch Support &amp; Maintenance (3 Months)</w:t>
            </w:r>
            <w:r>
              <w:br/>
            </w:r>
            <w:r>
              <w:t xml:space="preserve">Ongoing technical support, bug fixes, security patching, and minor design adjustments for a period of three months following the official launch. The Web Designer remains available for all support requests originating from the Singapore Singapore office during standard business hours.</w:t>
            </w:r>
          </w:p>
        </w:tc>
        <w:tc>
          <w:tcPr/>
          <w:p>
            <w:pPr>
              <w:pStyle w:val="Compact"/>
              <w:jc w:val="left"/>
            </w:pPr>
            <w:r>
              <w:t xml:space="preserve">3 months</w:t>
            </w:r>
          </w:p>
        </w:tc>
        <w:tc>
          <w:tcPr/>
          <w:p>
            <w:pPr>
              <w:pStyle w:val="Compact"/>
              <w:jc w:val="left"/>
            </w:pPr>
            <w:r>
              <w:t xml:space="preserve">2,500.00</w:t>
            </w:r>
          </w:p>
        </w:tc>
        <w:tc>
          <w:tcPr/>
          <w:p>
            <w:pPr>
              <w:pStyle w:val="Compact"/>
              <w:jc w:val="left"/>
            </w:pPr>
            <w:r>
              <w:t xml:space="preserve">7,500.00</w:t>
            </w:r>
          </w:p>
        </w:tc>
      </w:tr>
    </w:tbl>
    <w:p>
      <w:pPr>
        <w:pStyle w:val="BodyText"/>
      </w:pPr>
      <w:r>
        <w:t xml:space="preserve">Subtotal</w:t>
      </w:r>
      <w:r>
        <w:t xml:space="preserve"> </w:t>
      </w:r>
      <w:r>
        <w:t xml:space="preserve">SGD 39,750.00</w:t>
      </w:r>
    </w:p>
    <w:p>
      <w:pPr>
        <w:pStyle w:val="BodyText"/>
      </w:pPr>
      <w:r>
        <w:t xml:space="preserve">GST (9% — Singapore Singapore)</w:t>
      </w:r>
      <w:r>
        <w:t xml:space="preserve"> </w:t>
      </w:r>
      <w:r>
        <w:t xml:space="preserve">SGD 3,577.50</w:t>
      </w:r>
    </w:p>
    <w:p>
      <w:pPr>
        <w:pStyle w:val="BodyText"/>
      </w:pPr>
      <w:r>
        <w:t xml:space="preserve">Discount (Early Payment 2%)</w:t>
      </w:r>
      <w:r>
        <w:t xml:space="preserve"> </w:t>
      </w:r>
      <w:r>
        <w:t xml:space="preserve">− SGD 795.00</w:t>
      </w:r>
    </w:p>
    <w:p>
      <w:pPr>
        <w:pStyle w:val="BodyText"/>
      </w:pPr>
      <w:r>
        <w:t xml:space="preserve">Total Amount Due</w:t>
      </w:r>
      <w:r>
        <w:t xml:space="preserve"> </w:t>
      </w:r>
      <w:r>
        <w:t xml:space="preserve">SGD 42,532.50</w:t>
      </w:r>
    </w:p>
    <w:bookmarkStart w:id="23" w:name="payment-terms-conditions"/>
    <w:p>
      <w:pPr>
        <w:pStyle w:val="Heading3"/>
      </w:pPr>
      <w:r>
        <w:t xml:space="preserve">Payment Terms &amp; Conditions</w:t>
      </w:r>
    </w:p>
    <w:p>
      <w:pPr>
        <w:pStyle w:val="FirstParagraph"/>
      </w:pPr>
      <w:r>
        <w:t xml:space="preserve">This Invoice is payable within thirty (30) calendar days from the Invoice date of 15 June 2025. Payment is to be made via bank transfer to the account of Digital Craft Studio Pte. Ltd., DBS Bank, Singapore Singapore, Account No. 012-345678-9, SWIFT: DBSSSGSG.</w:t>
      </w:r>
    </w:p>
    <w:p>
      <w:pPr>
        <w:pStyle w:val="BodyText"/>
      </w:pPr>
      <w:r>
        <w:t xml:space="preserve">A late payment surcharge of 1.5% per month will be applied to any outstanding balance beyond the due date of 15 July 2025, in accordance with the Payment Terms for Business Transactions Act applicable in Singapore Singapore.</w:t>
      </w:r>
    </w:p>
    <w:p>
      <w:pPr>
        <w:pStyle w:val="BodyText"/>
      </w:pPr>
      <w:r>
        <w:t xml:space="preserve">The Web Designer reserves the right to suspend ongoing services and post-launch support if payment is not received within the stipulated period. All intellectual property rights to the final design deliverables shall transfer to the client upon full and final settlement of this Invoice.</w:t>
      </w:r>
    </w:p>
    <w:bookmarkEnd w:id="23"/>
    <w:bookmarkStart w:id="24" w:name="notes-additional-information"/>
    <w:p>
      <w:pPr>
        <w:pStyle w:val="Heading3"/>
      </w:pPr>
      <w:r>
        <w:t xml:space="preserve">Notes &amp; Additional Information</w:t>
      </w:r>
    </w:p>
    <w:p>
      <w:pPr>
        <w:pStyle w:val="FirstParagraph"/>
      </w:pPr>
      <w:r>
        <w:t xml:space="preserve">This Invoice has been prepared and issued by the undersigned Web Designer in Singapore Singapore in full compliance with the Inland Revenue Authority of Singapore (IRAS) guidelines for GST-registered service providers.</w:t>
      </w:r>
    </w:p>
    <w:p>
      <w:pPr>
        <w:pStyle w:val="BodyText"/>
      </w:pPr>
      <w:r>
        <w:t xml:space="preserve">All Web Designer services described in this Invoice were performed between 1 March 2025 and 10 June 2025. The project was executed entirely within Singapore Singapore, and all deliverables have been accepted in writing by the client's project manager on 12 June 2025.</w:t>
      </w:r>
    </w:p>
    <w:p>
      <w:pPr>
        <w:pStyle w:val="BodyText"/>
      </w:pPr>
      <w:r>
        <w:t xml:space="preserve">Please reference Invoice Number INV-2025-0047 in all correspondence and payment remittances. For any queries regarding this Invoice or the Web Designer services rendered, please contact the undersigned at the details provided above. This document constitutes a valid tax invoice for the purposes of GST credit claims in Singapore Singapore.</w:t>
      </w:r>
    </w:p>
    <w:bookmarkEnd w:id="24"/>
    <w:p>
      <w:pPr>
        <w:pStyle w:val="BodyText"/>
      </w:pPr>
      <w:r>
        <w:rPr>
          <w:bCs/>
          <w:b/>
        </w:rPr>
        <w:t xml:space="preserve">Alexandra Tan</w:t>
      </w:r>
      <w:r>
        <w:t xml:space="preserve"> </w:t>
      </w:r>
      <w:r>
        <w:t xml:space="preserve">— Lead Web Designer, Digital Craft Studio Pte. Ltd.</w:t>
      </w:r>
    </w:p>
    <w:p>
      <w:pPr>
        <w:pStyle w:val="BodyText"/>
      </w:pPr>
      <w:r>
        <w:t xml:space="preserve">Issued in Singapore Singapore • 15 June 2025</w:t>
      </w:r>
    </w:p>
    <w:p>
      <w:pPr>
        <w:pStyle w:val="BodyText"/>
      </w:pPr>
      <w:r>
        <w:t xml:space="preserve">This Invoice is valid for a period of 12 months from the date of issue. No part of this Invoice may be reproduced without written consent.</w:t>
      </w:r>
    </w:p>
    <w:p>
      <w:pPr>
        <w:pStyle w:val="BodyText"/>
      </w:pPr>
      <w:r>
        <w:t xml:space="preserve">© 2025 Digital Craft Studio Pte. Ltd. All rights reserved.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Singapore Singapore</dc:title>
  <dc:creator/>
  <dc:language>en</dc:language>
  <cp:keywords/>
  <dcterms:created xsi:type="dcterms:W3CDTF">2026-10-10T09:10:19Z</dcterms:created>
  <dcterms:modified xsi:type="dcterms:W3CDTF">2026-10-10T09:10:19Z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