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invoice"/>
    <w:p>
      <w:pPr>
        <w:pStyle w:val="Heading1"/>
      </w:pPr>
      <w:r>
        <w:t xml:space="preserve">INVOICE</w:t>
      </w:r>
    </w:p>
    <w:p>
      <w:pPr>
        <w:pStyle w:val="FirstParagraph"/>
      </w:pPr>
      <w:r>
        <w:t xml:space="preserve">Web Designer Professional Services</w:t>
      </w:r>
    </w:p>
    <w:p>
      <w:pPr>
        <w:pStyle w:val="BodyText"/>
      </w:pPr>
      <w:r>
        <w:t xml:space="preserve">United Kingdom Birmingham</w:t>
      </w:r>
    </w:p>
    <w:bookmarkEnd w:id="20"/>
    <w:p>
      <w:pPr>
        <w:pStyle w:val="BodyText"/>
      </w:pPr>
      <w:r>
        <w:rPr>
          <w:bCs/>
          <w:b/>
        </w:rPr>
        <w:t xml:space="preserve">Invoice Number:</w:t>
      </w:r>
      <w:r>
        <w:t xml:space="preserve"> </w:t>
      </w:r>
      <w:r>
        <w:t xml:space="preserve">INV-2025-BHM-0047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WDS-BHM-2025-0614</w:t>
      </w:r>
    </w:p>
    <w:bookmarkStart w:id="21" w:name="from-web-designer"/>
    <w:p>
      <w:pPr>
        <w:pStyle w:val="Heading3"/>
      </w:pPr>
      <w:r>
        <w:t xml:space="preserve">From (Web Designer)</w:t>
      </w:r>
    </w:p>
    <w:p>
      <w:pPr>
        <w:pStyle w:val="FirstParagraph"/>
      </w:pPr>
      <w:r>
        <w:t xml:space="preserve">Alexander J. Whitmore</w:t>
      </w:r>
    </w:p>
    <w:p>
      <w:pPr>
        <w:pStyle w:val="BodyText"/>
      </w:pPr>
      <w:r>
        <w:t xml:space="preserve">Whitmore Digital Design Ltd.</w:t>
      </w:r>
    </w:p>
    <w:p>
      <w:pPr>
        <w:pStyle w:val="BodyText"/>
      </w:pPr>
      <w:r>
        <w:t xml:space="preserve">Unit 7, The Exchange</w:t>
      </w:r>
    </w:p>
    <w:p>
      <w:pPr>
        <w:pStyle w:val="BodyText"/>
      </w:pPr>
      <w:r>
        <w:t xml:space="preserve">12 Corporation Street</w:t>
      </w:r>
    </w:p>
    <w:p>
      <w:pPr>
        <w:pStyle w:val="BodyText"/>
      </w:pPr>
      <w:r>
        <w:t xml:space="preserve">Birmingham, B4 7BQ</w:t>
      </w:r>
    </w:p>
    <w:p>
      <w:pPr>
        <w:pStyle w:val="BodyText"/>
      </w:pPr>
      <w:r>
        <w:t xml:space="preserve">United Kingdom</w:t>
      </w:r>
    </w:p>
    <w:p>
      <w:pPr>
        <w:pStyle w:val="BodyText"/>
      </w:pPr>
      <w:r>
        <w:t xml:space="preserve">Email: a.whitmore@whitmoredigital.co.uk</w:t>
      </w:r>
    </w:p>
    <w:p>
      <w:pPr>
        <w:pStyle w:val="BodyText"/>
      </w:pPr>
      <w:r>
        <w:t xml:space="preserve">Phone: +44 (0)121 456 7890</w:t>
      </w:r>
    </w:p>
    <w:p>
      <w:pPr>
        <w:pStyle w:val="BodyText"/>
      </w:pPr>
      <w:r>
        <w:t xml:space="preserve">VAT Registration: GB 123 4567 89</w:t>
      </w:r>
    </w:p>
    <w:p>
      <w:pPr>
        <w:pStyle w:val="BodyText"/>
      </w:pPr>
      <w:r>
        <w:t xml:space="preserve">Company Reg: 12345678</w:t>
      </w:r>
    </w:p>
    <w:bookmarkEnd w:id="21"/>
    <w:bookmarkStart w:id="22" w:name="billed-to-client"/>
    <w:p>
      <w:pPr>
        <w:pStyle w:val="Heading3"/>
      </w:pPr>
      <w:r>
        <w:t xml:space="preserve">Billed To (Client)</w:t>
      </w:r>
    </w:p>
    <w:p>
      <w:pPr>
        <w:pStyle w:val="FirstParagraph"/>
      </w:pPr>
      <w:r>
        <w:t xml:space="preserve">Harold &amp; Finch Solicitors LLP</w:t>
      </w:r>
    </w:p>
    <w:p>
      <w:pPr>
        <w:pStyle w:val="BodyText"/>
      </w:pPr>
      <w:r>
        <w:t xml:space="preserve">Attn: Ms. Catherine Harlow, Managing Partner</w:t>
      </w:r>
    </w:p>
    <w:p>
      <w:pPr>
        <w:pStyle w:val="BodyText"/>
      </w:pPr>
      <w:r>
        <w:t xml:space="preserve">4th Floor, 28 New Street</w:t>
      </w:r>
    </w:p>
    <w:p>
      <w:pPr>
        <w:pStyle w:val="BodyText"/>
      </w:pPr>
      <w:r>
        <w:t xml:space="preserve">Birmingham, B2 4NU</w:t>
      </w:r>
    </w:p>
    <w:p>
      <w:pPr>
        <w:pStyle w:val="BodyText"/>
      </w:pPr>
      <w:r>
        <w:t xml:space="preserve">United Kingdom</w:t>
      </w:r>
    </w:p>
    <w:p>
      <w:pPr>
        <w:pStyle w:val="BodyText"/>
      </w:pPr>
      <w:r>
        <w:t xml:space="preserve">Email: c.harlow@haroldfinch.co.uk</w:t>
      </w:r>
    </w:p>
    <w:p>
      <w:pPr>
        <w:pStyle w:val="BodyText"/>
      </w:pPr>
      <w:r>
        <w:t xml:space="preserve">Phone: +44 (0)121 555 3321</w:t>
      </w:r>
    </w:p>
    <w:bookmarkEnd w:id="22"/>
    <w:p>
      <w:pPr>
        <w:pStyle w:val="BodyText"/>
      </w:pPr>
      <w:r>
        <w:t xml:space="preserve">This Invoice is issued by Whitmore Digital Design Ltd., a registered Web Designer firm operating in Birmingham, United Kingdom, in accordance with the services agreement dated 02 May 2025. The following line items detail the Web Designer professional services rendered to the client during the billing period. All rates are quoted in British Pounds Sterling (GBP) and are subject to Value Added Tax (VAT) at the standard United Kingdom rate of 20%.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Web Designer Role</w:t>
            </w:r>
          </w:p>
        </w:tc>
        <w:tc>
          <w:tcPr/>
          <w:p>
            <w:pPr>
              <w:pStyle w:val="Compact"/>
              <w:jc w:val="left"/>
            </w:pPr>
            <w:r>
              <w:t xml:space="preserve">Hours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Initial consultation, requirements gathering, and comprehensive website architecture planning for the firm's corporate presence in Birmingham, United Kingdom.</w:t>
            </w:r>
          </w:p>
        </w:tc>
        <w:tc>
          <w:tcPr/>
          <w:p>
            <w:pPr>
              <w:pStyle w:val="Compact"/>
              <w:jc w:val="left"/>
            </w:pPr>
            <w:r>
              <w:t xml:space="preserve">Lead Web Designer</w:t>
            </w:r>
          </w:p>
        </w:tc>
        <w:tc>
          <w:tcPr/>
          <w:p>
            <w:pPr>
              <w:pStyle w:val="Compact"/>
              <w:jc w:val="left"/>
            </w:pPr>
            <w:r>
              <w:t xml:space="preserve">12 hrs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Custom UI/UX design including wireframes, mockups, and interactive prototypes for desktop, tablet, and mobile responsive layouts.</w:t>
            </w:r>
          </w:p>
        </w:tc>
        <w:tc>
          <w:tcPr/>
          <w:p>
            <w:pPr>
              <w:pStyle w:val="Compact"/>
              <w:jc w:val="left"/>
            </w:pPr>
            <w:r>
              <w:t xml:space="preserve">Senior Web Designer</w:t>
            </w:r>
          </w:p>
        </w:tc>
        <w:tc>
          <w:tcPr/>
          <w:p>
            <w:pPr>
              <w:pStyle w:val="Compact"/>
              <w:jc w:val="left"/>
            </w:pPr>
            <w:r>
              <w:t xml:space="preserve">36 hrs</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3</w:t>
            </w:r>
          </w:p>
        </w:tc>
        <w:tc>
          <w:tcPr/>
          <w:p>
            <w:pPr>
              <w:pStyle w:val="Compact"/>
              <w:jc w:val="left"/>
            </w:pPr>
            <w:r>
              <w:t xml:space="preserve">Full front-end development using HTML5, CSS3, and JavaScript. Implementation of responsive design principles ensuring optimal display across all devices for clients accessing the site from Birmingham and the wider United Kingdom.</w:t>
            </w:r>
          </w:p>
        </w:tc>
        <w:tc>
          <w:tcPr/>
          <w:p>
            <w:pPr>
              <w:pStyle w:val="Compact"/>
              <w:jc w:val="left"/>
            </w:pPr>
            <w:r>
              <w:t xml:space="preserve">Web Designer / Developer</w:t>
            </w:r>
          </w:p>
        </w:tc>
        <w:tc>
          <w:tcPr/>
          <w:p>
            <w:pPr>
              <w:pStyle w:val="Compact"/>
              <w:jc w:val="left"/>
            </w:pPr>
            <w:r>
              <w:t xml:space="preserve">48 hrs</w:t>
            </w:r>
          </w:p>
        </w:tc>
        <w:tc>
          <w:tcPr/>
          <w:p>
            <w:pPr>
              <w:pStyle w:val="Compact"/>
              <w:jc w:val="left"/>
            </w:pPr>
            <w:r>
              <w:t xml:space="preserve">£90.00</w:t>
            </w:r>
          </w:p>
        </w:tc>
        <w:tc>
          <w:tcPr/>
          <w:p>
            <w:pPr>
              <w:pStyle w:val="Compact"/>
              <w:jc w:val="left"/>
            </w:pPr>
            <w:r>
              <w:t xml:space="preserve">£4,320.00</w:t>
            </w:r>
          </w:p>
        </w:tc>
      </w:tr>
      <w:tr>
        <w:tc>
          <w:tcPr/>
          <w:p>
            <w:pPr>
              <w:pStyle w:val="Compact"/>
              <w:jc w:val="left"/>
            </w:pPr>
            <w:r>
              <w:t xml:space="preserve">4</w:t>
            </w:r>
          </w:p>
        </w:tc>
        <w:tc>
          <w:tcPr/>
          <w:p>
            <w:pPr>
              <w:pStyle w:val="Compact"/>
              <w:jc w:val="left"/>
            </w:pPr>
            <w:r>
              <w:t xml:space="preserve">Back-end integration, CMS configuration, secure client portal development, and database connectivity for case management features.</w:t>
            </w:r>
          </w:p>
        </w:tc>
        <w:tc>
          <w:tcPr/>
          <w:p>
            <w:pPr>
              <w:pStyle w:val="Compact"/>
              <w:jc w:val="left"/>
            </w:pPr>
            <w:r>
              <w:t xml:space="preserve">Web Designer / Developer</w:t>
            </w:r>
          </w:p>
        </w:tc>
        <w:tc>
          <w:tcPr/>
          <w:p>
            <w:pPr>
              <w:pStyle w:val="Compact"/>
              <w:jc w:val="left"/>
            </w:pPr>
            <w:r>
              <w:t xml:space="preserve">32 hrs</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5</w:t>
            </w:r>
          </w:p>
        </w:tc>
        <w:tc>
          <w:tcPr/>
          <w:p>
            <w:pPr>
              <w:pStyle w:val="Compact"/>
              <w:jc w:val="left"/>
            </w:pPr>
            <w:r>
              <w:t xml:space="preserve">Search engine optimisation (SEO) implementation, accessibility compliance (WCAG 2.1 AA), and cross-browser testing for the completed Web Designer deliverable.</w:t>
            </w:r>
          </w:p>
        </w:tc>
        <w:tc>
          <w:tcPr/>
          <w:p>
            <w:pPr>
              <w:pStyle w:val="Compact"/>
              <w:jc w:val="left"/>
            </w:pPr>
            <w:r>
              <w:t xml:space="preserve">Web Designer</w:t>
            </w:r>
          </w:p>
        </w:tc>
        <w:tc>
          <w:tcPr/>
          <w:p>
            <w:pPr>
              <w:pStyle w:val="Compact"/>
              <w:jc w:val="left"/>
            </w:pPr>
            <w:r>
              <w:t xml:space="preserve">16 hrs</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6</w:t>
            </w:r>
          </w:p>
        </w:tc>
        <w:tc>
          <w:tcPr/>
          <w:p>
            <w:pPr>
              <w:pStyle w:val="Compact"/>
              <w:jc w:val="left"/>
            </w:pPr>
            <w:r>
              <w:t xml:space="preserve">Content migration, digital asset optimisation, and deployment to production hosting server located in the United Kingdom data centre.</w:t>
            </w:r>
          </w:p>
        </w:tc>
        <w:tc>
          <w:tcPr/>
          <w:p>
            <w:pPr>
              <w:pStyle w:val="Compact"/>
              <w:jc w:val="left"/>
            </w:pPr>
            <w:r>
              <w:t xml:space="preserve">Web Designer / Developer</w:t>
            </w:r>
          </w:p>
        </w:tc>
        <w:tc>
          <w:tcPr/>
          <w:p>
            <w:pPr>
              <w:pStyle w:val="Compact"/>
              <w:jc w:val="left"/>
            </w:pPr>
            <w:r>
              <w:t xml:space="preserve">10 hrs</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Post-launch support, bug fixes, performance monitoring, and a 30-day warranty period for all Web Designer work delivered under this Invoice.</w:t>
            </w:r>
          </w:p>
        </w:tc>
        <w:tc>
          <w:tcPr/>
          <w:p>
            <w:pPr>
              <w:pStyle w:val="Compact"/>
              <w:jc w:val="left"/>
            </w:pPr>
            <w:r>
              <w:t xml:space="preserve">Web Designer</w:t>
            </w:r>
          </w:p>
        </w:tc>
        <w:tc>
          <w:tcPr/>
          <w:p>
            <w:pPr>
              <w:pStyle w:val="Compact"/>
              <w:jc w:val="left"/>
            </w:pPr>
            <w:r>
              <w:t xml:space="preserve">8 hrs</w:t>
            </w:r>
          </w:p>
        </w:tc>
        <w:tc>
          <w:tcPr/>
          <w:p>
            <w:pPr>
              <w:pStyle w:val="Compact"/>
              <w:jc w:val="left"/>
            </w:pPr>
            <w:r>
              <w:t xml:space="preserve">£80.00</w:t>
            </w:r>
          </w:p>
        </w:tc>
        <w:tc>
          <w:tcPr/>
          <w:p>
            <w:pPr>
              <w:pStyle w:val="Compact"/>
              <w:jc w:val="left"/>
            </w:pPr>
            <w:r>
              <w:t xml:space="preserve">£640.00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£14,650.00</w:t>
            </w:r>
          </w:p>
        </w:tc>
      </w:tr>
      <w:tr>
        <w:tc>
          <w:tcPr/>
          <w:p>
            <w:pPr>
              <w:pStyle w:val="Compact"/>
              <w:jc w:val="left"/>
            </w:pPr>
            <w:r>
              <w:t xml:space="preserve">VAT @ 20% (United Kingdom Standard Rate)</w:t>
            </w:r>
          </w:p>
        </w:tc>
        <w:tc>
          <w:tcPr/>
          <w:p>
            <w:pPr>
              <w:pStyle w:val="Compact"/>
              <w:jc w:val="left"/>
            </w:pPr>
            <w:r>
              <w:t xml:space="preserve">£2,930.00</w:t>
            </w:r>
          </w:p>
        </w:tc>
      </w:tr>
      <w:tr>
        <w:tc>
          <w:tcPr/>
          <w:p>
            <w:pPr>
              <w:pStyle w:val="Compact"/>
              <w:jc w:val="left"/>
            </w:pPr>
            <w:r>
              <w:t xml:space="preserve">Discount (Early Payment 2%)</w:t>
            </w:r>
          </w:p>
        </w:tc>
        <w:tc>
          <w:tcPr/>
          <w:p>
            <w:pPr>
              <w:pStyle w:val="Compact"/>
              <w:jc w:val="left"/>
            </w:pPr>
            <w:r>
              <w:t xml:space="preserve">-£293.00</w:t>
            </w:r>
          </w:p>
        </w:tc>
      </w:tr>
      <w:tr>
        <w:tc>
          <w:tcPr/>
          <w:p>
            <w:pPr>
              <w:pStyle w:val="Compact"/>
              <w:jc w:val="left"/>
            </w:pPr>
            <w:r>
              <w:t xml:space="preserve">TOTAL DUE (GBP)</w:t>
            </w:r>
          </w:p>
        </w:tc>
        <w:tc>
          <w:tcPr/>
          <w:p>
            <w:pPr>
              <w:pStyle w:val="Compact"/>
              <w:jc w:val="left"/>
            </w:pPr>
            <w:r>
              <w:t xml:space="preserve">£17,287.00</w:t>
            </w:r>
          </w:p>
        </w:tc>
      </w:tr>
    </w:tbl>
    <w:p>
      <w:pPr>
        <w:pStyle w:val="BodyText"/>
      </w:pPr>
      <w:r>
        <w:t xml:space="preserve">VAT Registration Number: GB 123 4567 89 | All amounts in British Pounds Sterling</w:t>
      </w:r>
    </w:p>
    <w:p>
      <w:pPr>
        <w:pStyle w:val="BodyText"/>
      </w:pPr>
      <w:r>
        <w:t xml:space="preserve">Payment Instructions</w:t>
      </w:r>
    </w:p>
    <w:p>
      <w:pPr>
        <w:pStyle w:val="BodyText"/>
      </w:pPr>
      <w:r>
        <w:rPr>
          <w:bCs/>
          <w:b/>
        </w:rPr>
        <w:t xml:space="preserve">Bank Transfer (Preferred):</w:t>
      </w:r>
      <w:r>
        <w:t xml:space="preserve"> </w:t>
      </w:r>
      <w:r>
        <w:t xml:space="preserve">Please remit payment via BACS or Faster Payments to the account below. Reference your Invoice number (INV-2025-BHM-0047) in the payment description.</w:t>
      </w:r>
    </w:p>
    <w:p>
      <w:pPr>
        <w:pStyle w:val="BodyText"/>
      </w:pPr>
      <w:r>
        <w:rPr>
          <w:bCs/>
          <w:b/>
        </w:rPr>
        <w:t xml:space="preserve">Bank:</w:t>
      </w:r>
      <w:r>
        <w:t xml:space="preserve"> </w:t>
      </w:r>
      <w:r>
        <w:t xml:space="preserve">NatWest, Birmingham Branch, United Kingdom</w:t>
      </w:r>
    </w:p>
    <w:p>
      <w:pPr>
        <w:pStyle w:val="BodyText"/>
      </w:pPr>
      <w:r>
        <w:rPr>
          <w:bCs/>
          <w:b/>
        </w:rPr>
        <w:t xml:space="preserve">Account Name:</w:t>
      </w:r>
      <w:r>
        <w:t xml:space="preserve"> </w:t>
      </w:r>
      <w:r>
        <w:t xml:space="preserve">Whitmore Digital Design Ltd.</w:t>
      </w:r>
    </w:p>
    <w:p>
      <w:pPr>
        <w:pStyle w:val="BodyText"/>
      </w:pPr>
      <w:r>
        <w:rPr>
          <w:bCs/>
          <w:b/>
        </w:rPr>
        <w:t xml:space="preserve">Sort Code:</w:t>
      </w:r>
      <w:r>
        <w:t xml:space="preserve"> </w:t>
      </w:r>
      <w:r>
        <w:t xml:space="preserve">60-93-81</w:t>
      </w:r>
    </w:p>
    <w:p>
      <w:pPr>
        <w:pStyle w:val="BodyText"/>
      </w:pPr>
      <w:r>
        <w:rPr>
          <w:bCs/>
          <w:b/>
        </w:rPr>
        <w:t xml:space="preserve">Account Number:</w:t>
      </w:r>
      <w:r>
        <w:t xml:space="preserve"> </w:t>
      </w:r>
      <w:r>
        <w:t xml:space="preserve">5521 8834 07</w:t>
      </w:r>
    </w:p>
    <w:p>
      <w:pPr>
        <w:pStyle w:val="BodyText"/>
      </w:pPr>
      <w:r>
        <w:rPr>
          <w:bCs/>
          <w:b/>
        </w:rPr>
        <w:t xml:space="preserve">IBAN:</w:t>
      </w:r>
      <w:r>
        <w:t xml:space="preserve"> </w:t>
      </w:r>
      <w:r>
        <w:t xml:space="preserve">GB29 NWBK 6093 8155 2188 3407</w:t>
      </w:r>
    </w:p>
    <w:p>
      <w:pPr>
        <w:pStyle w:val="BodyText"/>
      </w:pPr>
      <w:r>
        <w:rPr>
          <w:bCs/>
          <w:b/>
        </w:rPr>
        <w:t xml:space="preserve">BIC/SWIFT:</w:t>
      </w:r>
      <w:r>
        <w:t xml:space="preserve"> </w:t>
      </w:r>
      <w:r>
        <w:t xml:space="preserve">NWBKGB21</w:t>
      </w:r>
    </w:p>
    <w:p>
      <w:pPr>
        <w:pStyle w:val="BodyText"/>
      </w:pPr>
      <w:r>
        <w:rPr>
          <w:bCs/>
          <w:b/>
        </w:rPr>
        <w:t xml:space="preserve">Important:</w:t>
      </w:r>
      <w:r>
        <w:t xml:space="preserve"> </w:t>
      </w:r>
      <w:r>
        <w:t xml:space="preserve">This Invoice is payable within 30 calendar days of the Invoice date. Late payments may incur interest at the rate of 4% above the Bank of England base rate, in accordance with the Late Payment of Commercial Debts (Interest) Act 1998 applicable in the United Kingdom.</w:t>
      </w:r>
    </w:p>
    <w:p>
      <w:pPr>
        <w:pStyle w:val="BodyText"/>
      </w:pPr>
      <w:r>
        <w:t xml:space="preserve">Terms and Conditions</w:t>
      </w:r>
    </w:p>
    <w:p>
      <w:pPr>
        <w:pStyle w:val="BodyText"/>
      </w:pPr>
      <w:r>
        <w:t xml:space="preserve">1. This Invoice constitutes a formal request for payment for Web Designer services rendered by Whitmore Digital Design Ltd., a company registered in England and Wales (Company No. 12345678), with its principal place of business in Birmingham, United Kingdom.</w:t>
      </w:r>
    </w:p>
    <w:p>
      <w:pPr>
        <w:pStyle w:val="BodyText"/>
      </w:pPr>
      <w:r>
        <w:t xml:space="preserve">2. All Web Designer deliverables, including but not limited to source code, design files, and intellectual property created under this engagement, shall become the sole property of the client upon full and final settlement of this Invoice.</w:t>
      </w:r>
    </w:p>
    <w:p>
      <w:pPr>
        <w:pStyle w:val="BodyText"/>
      </w:pPr>
      <w:r>
        <w:t xml:space="preserve">3. The Web Designer reserves the right to withhold final source code delivery and domain transfer until all outstanding balances on this Invoice have been cleared in full.</w:t>
      </w:r>
    </w:p>
    <w:p>
      <w:pPr>
        <w:pStyle w:val="BodyText"/>
      </w:pPr>
      <w:r>
        <w:t xml:space="preserve">4. Any disputes arising from this Invoice shall be governed by the laws of England and Wales and shall be subject to the exclusive jurisdiction of the courts in Birmingham, United Kingdom.</w:t>
      </w:r>
    </w:p>
    <w:p>
      <w:pPr>
        <w:pStyle w:val="BodyText"/>
      </w:pPr>
      <w:r>
        <w:t xml:space="preserve">5. This Invoice is valid for 90 days from the date of issue. After this period, the Web Designer reserves the right to re-quote rates based on prevailing market conditions in the Birmingham, United Kingdom digital services sector.</w:t>
      </w:r>
    </w:p>
    <w:p>
      <w:pPr>
        <w:pStyle w:val="BodyText"/>
      </w:pPr>
      <w:r>
        <w:t xml:space="preserve">6. The client acknowledges that all Web Designer work has been completed to the specifications agreed upon in the Statement of Work dated 02 May 2025 and has been accepted in writing by the client's authorised representative.</w:t>
      </w:r>
    </w:p>
    <w:p>
      <w:pPr>
        <w:pStyle w:val="BodyText"/>
      </w:pPr>
      <w:r>
        <w:t xml:space="preserve">7. For any queries regarding this Invoice, please contact the undersigned Web Designer at the address or email provided above. All correspondence should reference Invoice number INV-2025-BHM-0047.</w:t>
      </w:r>
    </w:p>
    <w:p>
      <w:pPr>
        <w:pStyle w:val="BodyText"/>
      </w:pPr>
      <w:r>
        <w:rPr>
          <w:bCs/>
          <w:b/>
        </w:rPr>
        <w:t xml:space="preserve">Whitmore Digital Design Ltd.</w:t>
      </w:r>
      <w:r>
        <w:t xml:space="preserve"> </w:t>
      </w:r>
      <w:r>
        <w:t xml:space="preserve">| Unit 7, The Exchange, 12 Corporation Street, Birmingham, B4 7BQ, United Kingdom</w:t>
      </w:r>
    </w:p>
    <w:p>
      <w:pPr>
        <w:pStyle w:val="BodyText"/>
      </w:pPr>
      <w:r>
        <w:t xml:space="preserve">Registered in England &amp; Wales No. 12345678 | VAT No. GB 123 4567 89</w:t>
      </w:r>
    </w:p>
    <w:p>
      <w:pPr>
        <w:pStyle w:val="BodyText"/>
      </w:pPr>
      <w:r>
        <w:t xml:space="preserve">Thank you for your business. This Invoice was generated by a professional Web Designer based in Birmingham, United Kingdom. We appreciate your partnership and look forward to continuing our collaboration.</w:t>
      </w:r>
    </w:p>
    <w:p>
      <w:pPr>
        <w:pStyle w:val="BodyText"/>
      </w:pPr>
      <w:r>
        <w:t xml:space="preserve">Invoice INV-2025-BHM-0047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United Kingdom Birmingham</dc:title>
  <dc:creator/>
  <dc:language>en-GB</dc:language>
  <cp:keywords/>
  <dcterms:created xsi:type="dcterms:W3CDTF">2026-10-10T04:08:23Z</dcterms:created>
  <dcterms:modified xsi:type="dcterms:W3CDTF">2026-10-10T04:08:23Z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