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digitalcraft-studio"/>
    <w:p>
      <w:pPr>
        <w:pStyle w:val="Heading1"/>
      </w:pPr>
      <w:r>
        <w:t xml:space="preserve">DigitalCraft Studio</w:t>
      </w:r>
    </w:p>
    <w:p>
      <w:pPr>
        <w:pStyle w:val="FirstParagraph"/>
      </w:pPr>
      <w:r>
        <w:t xml:space="preserve">Web Designer &amp; Digital Solutions Provider</w:t>
      </w:r>
    </w:p>
    <w:p>
      <w:pPr>
        <w:pStyle w:val="BodyText"/>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billing@digitalcraft.vn | Tel: +84 28 3822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UNPAID</w:t>
      </w:r>
    </w:p>
    <w:bookmarkEnd w:id="21"/>
    <w:bookmarkStart w:id="22" w:name="bill-from-web-designer"/>
    <w:p>
      <w:pPr>
        <w:pStyle w:val="Heading3"/>
      </w:pPr>
      <w:r>
        <w:t xml:space="preserve">Bill From (Web Designer)</w:t>
      </w:r>
    </w:p>
    <w:p>
      <w:pPr>
        <w:pStyle w:val="FirstParagraph"/>
      </w:pPr>
      <w:r>
        <w:rPr>
          <w:bCs/>
          <w:b/>
        </w:rPr>
        <w:t xml:space="preserve">DigitalCraft Studio Co., Ltd.</w:t>
      </w:r>
    </w:p>
    <w:p>
      <w:pPr>
        <w:pStyle w:val="BodyText"/>
      </w:pPr>
      <w:r>
        <w:t xml:space="preserve">128 Nguyen Hue Boulevard, District 1</w:t>
      </w:r>
    </w:p>
    <w:p>
      <w:pPr>
        <w:pStyle w:val="BodyText"/>
      </w:pPr>
      <w:r>
        <w:t xml:space="preserve">Vietnam Ho Chi Minh City, 700000</w:t>
      </w:r>
    </w:p>
    <w:p>
      <w:pPr>
        <w:pStyle w:val="BodyText"/>
      </w:pPr>
      <w:r>
        <w:t xml:space="preserve">Vietnam</w:t>
      </w:r>
    </w:p>
    <w:p>
      <w:pPr>
        <w:pStyle w:val="BodyText"/>
      </w:pPr>
      <w:r>
        <w:t xml:space="preserve">Tax Registration: 0312345678</w:t>
      </w:r>
    </w:p>
    <w:p>
      <w:pPr>
        <w:pStyle w:val="BodyText"/>
      </w:pPr>
      <w:r>
        <w:t xml:space="preserve">Bank: Vietcombank – HCMC Branch</w:t>
      </w:r>
    </w:p>
    <w:p>
      <w:pPr>
        <w:pStyle w:val="BodyText"/>
      </w:pPr>
      <w:r>
        <w:t xml:space="preserve">Account No: 0081001234567</w:t>
      </w:r>
    </w:p>
    <w:bookmarkEnd w:id="22"/>
    <w:bookmarkStart w:id="23" w:name="bill-to-client"/>
    <w:p>
      <w:pPr>
        <w:pStyle w:val="Heading3"/>
      </w:pPr>
      <w:r>
        <w:t xml:space="preserve">Bill To (Client)</w:t>
      </w:r>
    </w:p>
    <w:p>
      <w:pPr>
        <w:pStyle w:val="FirstParagraph"/>
      </w:pPr>
      <w:r>
        <w:rPr>
          <w:bCs/>
          <w:b/>
        </w:rPr>
        <w:t xml:space="preserve">Phuoc An Trading JSC</w:t>
      </w:r>
    </w:p>
    <w:p>
      <w:pPr>
        <w:pStyle w:val="BodyText"/>
      </w:pPr>
      <w:r>
        <w:t xml:space="preserve">456 Le Duan Street, District 3</w:t>
      </w:r>
    </w:p>
    <w:p>
      <w:pPr>
        <w:pStyle w:val="BodyText"/>
      </w:pPr>
      <w:r>
        <w:t xml:space="preserve">Vietnam Ho Chi Minh City, 700000</w:t>
      </w:r>
    </w:p>
    <w:p>
      <w:pPr>
        <w:pStyle w:val="BodyText"/>
      </w:pPr>
      <w:r>
        <w:t xml:space="preserve">Vietnam</w:t>
      </w:r>
    </w:p>
    <w:p>
      <w:pPr>
        <w:pStyle w:val="BodyText"/>
      </w:pPr>
      <w:r>
        <w:t xml:space="preserve">Tax Code: 0319876543</w:t>
      </w:r>
    </w:p>
    <w:p>
      <w:pPr>
        <w:pStyle w:val="BodyText"/>
      </w:pPr>
      <w:r>
        <w:t xml:space="preserve">Contact: Mr. Tran Van Minh</w:t>
      </w:r>
    </w:p>
    <w:p>
      <w:pPr>
        <w:pStyle w:val="BodyText"/>
      </w:pPr>
      <w:r>
        <w:t xml:space="preserve">Email: minh.tran@phuocan.vn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Custom Website Design &amp; Development – Corporate Portfolio Site (5 pages, responsive layout, CMS integration)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UI/UX Design &amp; Wireframing – User research, mood boards, interactive prototypes for e-commerce platform</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3</w:t>
            </w:r>
          </w:p>
        </w:tc>
        <w:tc>
          <w:tcPr/>
          <w:p>
            <w:pPr>
              <w:pStyle w:val="Compact"/>
              <w:jc w:val="left"/>
            </w:pPr>
            <w:r>
              <w:t xml:space="preserve">Brand Identity &amp; Visual Design Package – Logo, color palette, typography system, and brand guideline document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SEO Optimization &amp; Performance Tuning – On-page SEO, speed optimization, mobile-friendliness audit, and analytics setup</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Content Management System (CMS) Training &amp; Documentation – 2-day on-site training session for client staff in Vietnam Ho Chi Minh City</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Post-Launch Support &amp; Maintenance (3 months) – Bug fixes, security updates, minor design adjustments, and priority email support</w:t>
            </w:r>
          </w:p>
        </w:tc>
        <w:tc>
          <w:tcPr/>
          <w:p>
            <w:pPr>
              <w:pStyle w:val="Compact"/>
              <w:jc w:val="left"/>
            </w:pPr>
            <w:r>
              <w:t xml:space="preserve">3</w:t>
            </w:r>
          </w:p>
        </w:tc>
        <w:tc>
          <w:tcPr/>
          <w:p>
            <w:pPr>
              <w:pStyle w:val="Compact"/>
              <w:jc w:val="left"/>
            </w:pPr>
            <w:r>
              <w:t xml:space="preserve">4,000,000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126,500,000 VND</w:t>
            </w:r>
          </w:p>
        </w:tc>
      </w:tr>
      <w:tr>
        <w:tc>
          <w:tcPr/>
          <w:p>
            <w:pPr>
              <w:pStyle w:val="Compact"/>
              <w:jc w:val="left"/>
            </w:pPr>
            <w:r>
              <w:t xml:space="preserve">VAT (10%)</w:t>
            </w:r>
          </w:p>
        </w:tc>
        <w:tc>
          <w:tcPr/>
          <w:p>
            <w:pPr>
              <w:pStyle w:val="Compact"/>
              <w:jc w:val="left"/>
            </w:pPr>
            <w:r>
              <w:t xml:space="preserve">12,650,000 VND</w:t>
            </w:r>
          </w:p>
        </w:tc>
      </w:tr>
      <w:tr>
        <w:tc>
          <w:tcPr/>
          <w:p>
            <w:pPr>
              <w:pStyle w:val="Compact"/>
              <w:jc w:val="left"/>
            </w:pPr>
            <w:r>
              <w:t xml:space="preserve">Discount (Early Payment – 2%)</w:t>
            </w:r>
          </w:p>
        </w:tc>
        <w:tc>
          <w:tcPr/>
          <w:p>
            <w:pPr>
              <w:pStyle w:val="Compact"/>
              <w:jc w:val="left"/>
            </w:pPr>
            <w:r>
              <w:t xml:space="preserve">-2,530,000 VND</w:t>
            </w:r>
          </w:p>
        </w:tc>
      </w:tr>
      <w:tr>
        <w:tc>
          <w:tcPr/>
          <w:p>
            <w:pPr>
              <w:pStyle w:val="Compact"/>
              <w:jc w:val="left"/>
            </w:pPr>
            <w:r>
              <w:t xml:space="preserve">TOTAL AMOUNT DUE</w:t>
            </w:r>
          </w:p>
        </w:tc>
        <w:tc>
          <w:tcPr/>
          <w:p>
            <w:pPr>
              <w:pStyle w:val="Compact"/>
              <w:jc w:val="left"/>
            </w:pPr>
            <w:r>
              <w:t xml:space="preserve">136,620,000 VND</w:t>
            </w:r>
          </w:p>
        </w:tc>
      </w:tr>
    </w:tbl>
    <w:bookmarkStart w:id="24" w:name="payment-instructions"/>
    <w:p>
      <w:pPr>
        <w:pStyle w:val="Heading3"/>
      </w:pPr>
      <w:r>
        <w:t xml:space="preserve">Payment Instructions</w:t>
      </w:r>
    </w:p>
    <w:p>
      <w:pPr>
        <w:pStyle w:val="FirstParagraph"/>
      </w:pPr>
      <w:r>
        <w:t xml:space="preserve">Please remit the total amount of</w:t>
      </w:r>
      <w:r>
        <w:t xml:space="preserve"> </w:t>
      </w:r>
      <w:r>
        <w:rPr>
          <w:bCs/>
          <w:b/>
        </w:rPr>
        <w:t xml:space="preserve">136,620,000 VND</w:t>
      </w:r>
      <w:r>
        <w:t xml:space="preserve"> </w:t>
      </w:r>
      <w:r>
        <w:t xml:space="preserve">(One Hundred Thirty-Six Million Six Hundred Twenty Thousand Vietnamese Dong) via bank transfer to the account specified above. This Invoice must be settled within fifteen (15) calendar days from the date of issue. Late payments will incur a penalty of 0.05% per day as stipulated under Vietnamese commercial law. All transactions are processed in Vietnamese Dong (VND) through the banking system of Vietnam Ho Chi Minh City. Please reference Invoice number</w:t>
      </w:r>
      <w:r>
        <w:t xml:space="preserve"> </w:t>
      </w:r>
      <w:r>
        <w:rPr>
          <w:bCs/>
          <w:b/>
        </w:rPr>
        <w:t xml:space="preserve">DC-2025-00472</w:t>
      </w:r>
      <w:r>
        <w:t xml:space="preserve"> </w:t>
      </w:r>
      <w:r>
        <w:t xml:space="preserve">in your payment remittance for accurate reconciliation.</w:t>
      </w:r>
    </w:p>
    <w:bookmarkEnd w:id="24"/>
    <w:bookmarkStart w:id="25" w:name="notes-terms-of-service"/>
    <w:p>
      <w:pPr>
        <w:pStyle w:val="Heading3"/>
      </w:pPr>
      <w:r>
        <w:t xml:space="preserve">Notes &amp; Terms of Service</w:t>
      </w:r>
    </w:p>
    <w:p>
      <w:pPr>
        <w:numPr>
          <w:ilvl w:val="0"/>
          <w:numId w:val="1001"/>
        </w:numPr>
        <w:pStyle w:val="Compact"/>
      </w:pPr>
      <w:r>
        <w:t xml:space="preserve">This Invoice is issued by DigitalCraft Studio, a registered Web Designer and digital agency operating in Vietnam Ho Chi Minh City, in accordance with the Vietnamese Accounting Law and the Circular 78/2021/TT-BTC on electronic invoicing.</w:t>
      </w:r>
    </w:p>
    <w:p>
      <w:pPr>
        <w:numPr>
          <w:ilvl w:val="0"/>
          <w:numId w:val="1001"/>
        </w:numPr>
        <w:pStyle w:val="Compact"/>
      </w:pPr>
      <w:r>
        <w:t xml:space="preserve">All design deliverables, including source files, style guides, and documentation, will be transferred to the client upon full settlement of this Invoice. No intellectual property rights are transferred until payment is confirmed.</w:t>
      </w:r>
    </w:p>
    <w:p>
      <w:pPr>
        <w:numPr>
          <w:ilvl w:val="0"/>
          <w:numId w:val="1001"/>
        </w:numPr>
        <w:pStyle w:val="Compact"/>
      </w:pPr>
      <w:r>
        <w:t xml:space="preserve">The Web Designer retains the right to display completed work in their professional portfolio unless a separate non-disclosure agreement is executed prior to project commencement.</w:t>
      </w:r>
    </w:p>
    <w:p>
      <w:pPr>
        <w:numPr>
          <w:ilvl w:val="0"/>
          <w:numId w:val="1001"/>
        </w:numPr>
        <w:pStyle w:val="Compact"/>
      </w:pPr>
      <w:r>
        <w:t xml:space="preserve">Any additional scope changes or revisions beyond the agreed-upon deliverables outlined in this Invoice will be subject to a separate quotation and written approval from both parties.</w:t>
      </w:r>
    </w:p>
    <w:p>
      <w:pPr>
        <w:numPr>
          <w:ilvl w:val="0"/>
          <w:numId w:val="1001"/>
        </w:numPr>
        <w:pStyle w:val="Compact"/>
      </w:pPr>
      <w:r>
        <w:t xml:space="preserve">This Invoice is valid for 90 days from the date of issue. If payment is not received by the due date, the Web Designer reserves the right to suspend all ongoing and future services until the outstanding balance is cleared.</w:t>
      </w:r>
    </w:p>
    <w:p>
      <w:pPr>
        <w:numPr>
          <w:ilvl w:val="0"/>
          <w:numId w:val="1001"/>
        </w:numPr>
        <w:pStyle w:val="Compact"/>
      </w:pPr>
      <w:r>
        <w:t xml:space="preserve">Disputes arising from this Invoice or the associated services will be resolved through negotiation in Vietnam Ho Chi Minh City, or through the competent court as defined by Vietnamese law.</w:t>
      </w:r>
    </w:p>
    <w:bookmarkEnd w:id="25"/>
    <w:p>
      <w:pPr>
        <w:pStyle w:val="FirstParagraph"/>
      </w:pPr>
      <w:r>
        <w:rPr>
          <w:bCs/>
          <w:b/>
        </w:rPr>
        <w:t xml:space="preserve">Prepared By (Web Designer)</w:t>
      </w:r>
    </w:p>
    <w:p>
      <w:pPr>
        <w:pStyle w:val="BodyText"/>
      </w:pPr>
      <w:r>
        <w:t xml:space="preserve">Nguyen Thi Lan</w:t>
      </w:r>
      <w:r>
        <w:br/>
      </w:r>
      <w:r>
        <w:t xml:space="preserve">Lead Web Designer &amp; Project Manager</w:t>
      </w:r>
      <w:r>
        <w:br/>
      </w:r>
      <w:r>
        <w:t xml:space="preserve">DigitalCraft Studio Co., Ltd.</w:t>
      </w:r>
    </w:p>
    <w:p>
      <w:pPr>
        <w:pStyle w:val="BodyText"/>
      </w:pPr>
      <w:r>
        <w:rPr>
          <w:bCs/>
          <w:b/>
        </w:rPr>
        <w:t xml:space="preserve">Authorized By (Client)</w:t>
      </w:r>
    </w:p>
    <w:p>
      <w:pPr>
        <w:pStyle w:val="BodyText"/>
      </w:pPr>
      <w:r>
        <w:t xml:space="preserve">Tran Van Minh</w:t>
      </w:r>
      <w:r>
        <w:br/>
      </w:r>
      <w:r>
        <w:t xml:space="preserve">Director</w:t>
      </w:r>
      <w:r>
        <w:br/>
      </w:r>
      <w:r>
        <w:t xml:space="preserve">Phuoc An Trading JSC</w:t>
      </w:r>
    </w:p>
    <w:p>
      <w:pPr>
        <w:pStyle w:val="BodyText"/>
      </w:pPr>
      <w:r>
        <w:t xml:space="preserve">This Invoice was generated electronically by DigitalCraft Studio Co., Ltd., a Web Designer firm based in Vietnam Ho Chi Minh City. This document serves as a valid fiscal invoice under Vietnamese tax regulations. For inquiries regarding this Invoice, please contact our billing department at billing@digitalcraft.vn or call +84 28 3822 1234 during business hours (Monday to Friday, 8:00 AM – 5:00 PM Vietnam Standard Time).</w:t>
      </w:r>
    </w:p>
    <w:p>
      <w:pPr>
        <w:pStyle w:val="BodyText"/>
      </w:pPr>
      <w:r>
        <w:t xml:space="preserve">© 2025 DigitalCraft Studio Co., Ltd. – All Rights Reserved. Registered in Vietnam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Vietnam Ho Chi Minh City</dc:title>
  <dc:creator/>
  <dc:language>en</dc:language>
  <cp:keywords/>
  <dcterms:created xsi:type="dcterms:W3CDTF">2026-10-10T02:00:18Z</dcterms:created>
  <dcterms:modified xsi:type="dcterms:W3CDTF">2026-10-10T02:00:18Z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