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precision-welding-fabrication-ltd."/>
    <w:p>
      <w:pPr>
        <w:pStyle w:val="Heading1"/>
      </w:pPr>
      <w:r>
        <w:t xml:space="preserve">Dhaka Precision Welding &amp; Fabrication Ltd.</w:t>
      </w:r>
    </w:p>
    <w:p>
      <w:pPr>
        <w:pStyle w:val="FirstParagraph"/>
      </w:pPr>
      <w:r>
        <w:t xml:space="preserve">House 42, Road 11, Banani, Dhaka-1213, Bangladesh</w:t>
      </w:r>
    </w:p>
    <w:p>
      <w:pPr>
        <w:pStyle w:val="BodyText"/>
      </w:pPr>
      <w:r>
        <w:t xml:space="preserve">Tel: +880-2-8812345 | Email: billing@dhakaprecisionwelding.com.bd</w:t>
      </w:r>
    </w:p>
    <w:p>
      <w:pPr>
        <w:pStyle w:val="BodyText"/>
      </w:pPr>
      <w:r>
        <w:t xml:space="preserve">VAT Registration No.: 001234567-0101</w:t>
      </w:r>
    </w:p>
    <w:p>
      <w:pPr>
        <w:pStyle w:val="BodyText"/>
      </w:pPr>
      <w:r>
        <w:t xml:space="preserve">Trade License: DL-2024-005678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DPW-2025-00487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Bangladesh Dhaka</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Meena Steel &amp; Construction Co.</w:t>
      </w:r>
    </w:p>
    <w:p>
      <w:pPr>
        <w:pStyle w:val="BodyText"/>
      </w:pPr>
      <w:r>
        <w:t xml:space="preserve">Attn: Mr. Rafiqul Islam, Project Manager</w:t>
      </w:r>
    </w:p>
    <w:p>
      <w:pPr>
        <w:pStyle w:val="BodyText"/>
      </w:pPr>
      <w:r>
        <w:t xml:space="preserve">Plot 7, Sector 10, Uttara, Bangladesh Dhaka-1230</w:t>
      </w:r>
    </w:p>
    <w:p>
      <w:pPr>
        <w:pStyle w:val="BodyText"/>
      </w:pPr>
      <w:r>
        <w:t xml:space="preserve">Tel: +880-1711-223344</w:t>
      </w:r>
    </w:p>
    <w:p>
      <w:pPr>
        <w:pStyle w:val="BodyText"/>
      </w:pPr>
      <w:r>
        <w:t xml:space="preserve">Email: projects@meenasteel.com.bd</w:t>
      </w:r>
    </w:p>
    <w:bookmarkEnd w:id="22"/>
    <w:bookmarkStart w:id="23" w:name="welder-service-provider"/>
    <w:p>
      <w:pPr>
        <w:pStyle w:val="Heading3"/>
      </w:pPr>
      <w:r>
        <w:t xml:space="preserve">Welder / Service Provider</w:t>
      </w:r>
    </w:p>
    <w:p>
      <w:pPr>
        <w:pStyle w:val="FirstParagraph"/>
      </w:pPr>
      <w:r>
        <w:rPr>
          <w:bCs/>
          <w:b/>
        </w:rPr>
        <w:t xml:space="preserve">Mr. Kamal Hossain (Lead Welder)</w:t>
      </w:r>
    </w:p>
    <w:p>
      <w:pPr>
        <w:pStyle w:val="BodyText"/>
      </w:pPr>
      <w:r>
        <w:t xml:space="preserve">Certified AWS D1.1 Structural Welder</w:t>
      </w:r>
    </w:p>
    <w:p>
      <w:pPr>
        <w:pStyle w:val="BodyText"/>
      </w:pPr>
      <w:r>
        <w:t xml:space="preserve">Dhaka Precision Welding &amp; Fabrication Ltd.</w:t>
      </w:r>
    </w:p>
    <w:p>
      <w:pPr>
        <w:pStyle w:val="BodyText"/>
      </w:pPr>
      <w:r>
        <w:t xml:space="preserve">Workshop: Banani Industrial Zone, Bangladesh Dhaka</w:t>
      </w:r>
    </w:p>
    <w:p>
      <w:pPr>
        <w:pStyle w:val="BodyText"/>
      </w:pPr>
      <w:r>
        <w:t xml:space="preserve">License No.: BWL-2023-0091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Structural steel beam welding (MIG process) for multi-storey building framework at Uttara construction site, Bangladesh Dhaka</w:t>
            </w:r>
          </w:p>
        </w:tc>
        <w:tc>
          <w:tcPr/>
          <w:p>
            <w:pPr>
              <w:pStyle w:val="Compact"/>
              <w:jc w:val="left"/>
            </w:pPr>
            <w:r>
              <w:t xml:space="preserve">120 meters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Reinforcement bar (rebar) welding and splicing for foundation slab, TIG and arc welding, Bangladesh Dhaka project site</w:t>
            </w:r>
          </w:p>
        </w:tc>
        <w:tc>
          <w:tcPr/>
          <w:p>
            <w:pPr>
              <w:pStyle w:val="Compact"/>
              <w:jc w:val="left"/>
            </w:pPr>
            <w:r>
              <w:t xml:space="preserve">350 joints</w:t>
            </w:r>
          </w:p>
        </w:tc>
        <w:tc>
          <w:tcPr/>
          <w:p>
            <w:pPr>
              <w:pStyle w:val="Compact"/>
              <w:jc w:val="left"/>
            </w:pPr>
            <w:r>
              <w:t xml:space="preserve">120.00</w:t>
            </w:r>
          </w:p>
        </w:tc>
        <w:tc>
          <w:tcPr/>
          <w:p>
            <w:pPr>
              <w:pStyle w:val="Compact"/>
              <w:jc w:val="left"/>
            </w:pPr>
            <w:r>
              <w:t xml:space="preserve">42,000.00</w:t>
            </w:r>
          </w:p>
        </w:tc>
        <w:tc>
          <w:tcPr/>
          <w:p>
            <w:pPr>
              <w:pStyle w:val="Compact"/>
              <w:jc w:val="left"/>
            </w:pPr>
            <w:r>
              <w:t xml:space="preserve">5 working days</w:t>
            </w:r>
          </w:p>
        </w:tc>
      </w:tr>
      <w:tr>
        <w:tc>
          <w:tcPr/>
          <w:p>
            <w:pPr>
              <w:pStyle w:val="Compact"/>
              <w:jc w:val="left"/>
            </w:pPr>
            <w:r>
              <w:t xml:space="preserve">3</w:t>
            </w:r>
          </w:p>
        </w:tc>
        <w:tc>
          <w:tcPr/>
          <w:p>
            <w:pPr>
              <w:pStyle w:val="Compact"/>
              <w:jc w:val="left"/>
            </w:pPr>
            <w:r>
              <w:t xml:space="preserve">Stainless steel pipe welding for HVAC ducting system, precision TIG welder work, Bangladesh Dhaka commercial complex</w:t>
            </w:r>
          </w:p>
        </w:tc>
        <w:tc>
          <w:tcPr/>
          <w:p>
            <w:pPr>
              <w:pStyle w:val="Compact"/>
              <w:jc w:val="left"/>
            </w:pPr>
            <w:r>
              <w:t xml:space="preserve">85 meters</w:t>
            </w:r>
          </w:p>
        </w:tc>
        <w:tc>
          <w:tcPr/>
          <w:p>
            <w:pPr>
              <w:pStyle w:val="Compact"/>
              <w:jc w:val="left"/>
            </w:pPr>
            <w:r>
              <w:t xml:space="preserve">1,200.00</w:t>
            </w:r>
          </w:p>
        </w:tc>
        <w:tc>
          <w:tcPr/>
          <w:p>
            <w:pPr>
              <w:pStyle w:val="Compact"/>
              <w:jc w:val="left"/>
            </w:pPr>
            <w:r>
              <w:t xml:space="preserve">102,000.00</w:t>
            </w:r>
          </w:p>
        </w:tc>
        <w:tc>
          <w:tcPr/>
          <w:p>
            <w:pPr>
              <w:pStyle w:val="Compact"/>
              <w:jc w:val="left"/>
            </w:pPr>
            <w:r>
              <w:t xml:space="preserve">7 working days</w:t>
            </w:r>
          </w:p>
        </w:tc>
      </w:tr>
      <w:tr>
        <w:tc>
          <w:tcPr/>
          <w:p>
            <w:pPr>
              <w:pStyle w:val="Compact"/>
              <w:jc w:val="left"/>
            </w:pPr>
            <w:r>
              <w:t xml:space="preserve">4</w:t>
            </w:r>
          </w:p>
        </w:tc>
        <w:tc>
          <w:tcPr/>
          <w:p>
            <w:pPr>
              <w:pStyle w:val="Compact"/>
              <w:jc w:val="left"/>
            </w:pPr>
            <w:r>
              <w:t xml:space="preserve">Gate and railing fabrication with decorative welder finishing, powder coating preparation, Bangladesh Dhaka residential project</w:t>
            </w:r>
          </w:p>
        </w:tc>
        <w:tc>
          <w:tcPr/>
          <w:p>
            <w:pPr>
              <w:pStyle w:val="Compact"/>
              <w:jc w:val="left"/>
            </w:pPr>
            <w:r>
              <w:t xml:space="preserve">24 units</w:t>
            </w:r>
          </w:p>
        </w:tc>
        <w:tc>
          <w:tcPr/>
          <w:p>
            <w:pPr>
              <w:pStyle w:val="Compact"/>
              <w:jc w:val="left"/>
            </w:pPr>
            <w:r>
              <w:t xml:space="preserve">3,500.00</w:t>
            </w:r>
          </w:p>
        </w:tc>
        <w:tc>
          <w:tcPr/>
          <w:p>
            <w:pPr>
              <w:pStyle w:val="Compact"/>
              <w:jc w:val="left"/>
            </w:pPr>
            <w:r>
              <w:t xml:space="preserve">84,000.00</w:t>
            </w:r>
          </w:p>
        </w:tc>
        <w:tc>
          <w:tcPr/>
          <w:p>
            <w:pPr>
              <w:pStyle w:val="Compact"/>
              <w:jc w:val="left"/>
            </w:pPr>
            <w:r>
              <w:t xml:space="preserve">6 working days</w:t>
            </w:r>
          </w:p>
        </w:tc>
      </w:tr>
      <w:tr>
        <w:tc>
          <w:tcPr/>
          <w:p>
            <w:pPr>
              <w:pStyle w:val="Compact"/>
              <w:jc w:val="left"/>
            </w:pPr>
            <w:r>
              <w:t xml:space="preserve">5</w:t>
            </w:r>
          </w:p>
        </w:tc>
        <w:tc>
          <w:tcPr/>
          <w:p>
            <w:pPr>
              <w:pStyle w:val="Compact"/>
              <w:jc w:val="left"/>
            </w:pPr>
            <w:r>
              <w:t xml:space="preserve">Welding defect repair and NDT (Non-Destructive Testing) inspection of previously welded joints, Bangladesh Dhaka industrial warehouse</w:t>
            </w:r>
          </w:p>
        </w:tc>
        <w:tc>
          <w:tcPr/>
          <w:p>
            <w:pPr>
              <w:pStyle w:val="Compact"/>
              <w:jc w:val="left"/>
            </w:pPr>
            <w:r>
              <w:t xml:space="preserve">48 joints</w:t>
            </w:r>
          </w:p>
        </w:tc>
        <w:tc>
          <w:tcPr/>
          <w:p>
            <w:pPr>
              <w:pStyle w:val="Compact"/>
              <w:jc w:val="left"/>
            </w:pPr>
            <w:r>
              <w:t xml:space="preserve">650.00</w:t>
            </w:r>
          </w:p>
        </w:tc>
        <w:tc>
          <w:tcPr/>
          <w:p>
            <w:pPr>
              <w:pStyle w:val="Compact"/>
              <w:jc w:val="left"/>
            </w:pPr>
            <w:r>
              <w:t xml:space="preserve">31,200.00</w:t>
            </w:r>
          </w:p>
        </w:tc>
        <w:tc>
          <w:tcPr/>
          <w:p>
            <w:pPr>
              <w:pStyle w:val="Compact"/>
              <w:jc w:val="left"/>
            </w:pPr>
            <w:r>
              <w:t xml:space="preserve">3 working days</w:t>
            </w:r>
          </w:p>
        </w:tc>
      </w:tr>
      <w:tr>
        <w:tc>
          <w:tcPr/>
          <w:p>
            <w:pPr>
              <w:pStyle w:val="Compact"/>
              <w:jc w:val="left"/>
            </w:pPr>
            <w:r>
              <w:t xml:space="preserve">6</w:t>
            </w:r>
          </w:p>
        </w:tc>
        <w:tc>
          <w:tcPr/>
          <w:p>
            <w:pPr>
              <w:pStyle w:val="Compact"/>
              <w:jc w:val="left"/>
            </w:pPr>
            <w:r>
              <w:t xml:space="preserve">Mobile welder on-site support and emergency structural repair, Bangladesh Dhaka highway overpass maintenance contract</w:t>
            </w:r>
          </w:p>
        </w:tc>
        <w:tc>
          <w:tcPr/>
          <w:p>
            <w:pPr>
              <w:pStyle w:val="Compact"/>
              <w:jc w:val="left"/>
            </w:pPr>
            <w:r>
              <w:t xml:space="preserve">12 hours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2 working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394,800.00</w:t>
            </w:r>
          </w:p>
        </w:tc>
      </w:tr>
      <w:tr>
        <w:tc>
          <w:tcPr/>
          <w:p>
            <w:pPr>
              <w:pStyle w:val="Compact"/>
              <w:jc w:val="left"/>
            </w:pPr>
            <w:r>
              <w:t xml:space="preserve">VAT (5% as per Bangladesh tax law)</w:t>
            </w:r>
          </w:p>
        </w:tc>
        <w:tc>
          <w:tcPr/>
          <w:p>
            <w:pPr>
              <w:pStyle w:val="Compact"/>
              <w:jc w:val="right"/>
            </w:pPr>
            <w:r>
              <w:t xml:space="preserve">19,740.00</w:t>
            </w:r>
          </w:p>
        </w:tc>
      </w:tr>
      <w:tr>
        <w:tc>
          <w:tcPr/>
          <w:p>
            <w:pPr>
              <w:pStyle w:val="Compact"/>
              <w:jc w:val="left"/>
            </w:pPr>
            <w:r>
              <w:t xml:space="preserve">Transport &amp; Equipment Mobilization (Dhaka city)</w:t>
            </w:r>
          </w:p>
        </w:tc>
        <w:tc>
          <w:tcPr/>
          <w:p>
            <w:pPr>
              <w:pStyle w:val="Compact"/>
              <w:jc w:val="right"/>
            </w:pPr>
            <w:r>
              <w:t xml:space="preserve">8,500.00</w:t>
            </w:r>
          </w:p>
        </w:tc>
      </w:tr>
      <w:tr>
        <w:tc>
          <w:tcPr/>
          <w:p>
            <w:pPr>
              <w:pStyle w:val="Compact"/>
              <w:jc w:val="left"/>
            </w:pPr>
            <w:r>
              <w:t xml:space="preserve">Discount (Long-term client, 3%)</w:t>
            </w:r>
          </w:p>
        </w:tc>
        <w:tc>
          <w:tcPr/>
          <w:p>
            <w:pPr>
              <w:pStyle w:val="Compact"/>
              <w:jc w:val="right"/>
            </w:pPr>
            <w:r>
              <w:t xml:space="preserve">-11,844.00</w:t>
            </w:r>
          </w:p>
        </w:tc>
      </w:tr>
      <w:tr>
        <w:tc>
          <w:tcPr/>
          <w:p>
            <w:pPr>
              <w:pStyle w:val="Compact"/>
              <w:jc w:val="left"/>
            </w:pPr>
            <w:r>
              <w:t xml:space="preserve">GRAND TOTAL (BDT)</w:t>
            </w:r>
          </w:p>
        </w:tc>
        <w:tc>
          <w:tcPr/>
          <w:p>
            <w:pPr>
              <w:pStyle w:val="Compact"/>
              <w:jc w:val="right"/>
            </w:pPr>
            <w:r>
              <w:t xml:space="preserve">411,196.00</w:t>
            </w:r>
          </w:p>
        </w:tc>
      </w:tr>
    </w:tbl>
    <w:bookmarkStart w:id="24" w:name="payment-terms-conditions"/>
    <w:p>
      <w:pPr>
        <w:pStyle w:val="Heading3"/>
      </w:pPr>
      <w:r>
        <w:t xml:space="preserve">Payment Terms &amp; Conditions</w:t>
      </w:r>
    </w:p>
    <w:p>
      <w:pPr>
        <w:pStyle w:val="FirstParagraph"/>
      </w:pPr>
      <w:r>
        <w:t xml:space="preserve">This Invoice is issued by Dhaka Precision Welding &amp; Fabrication Ltd. for professional welder services rendered in Bangladesh Dhaka. Payment of the full amount of BDT 411,196.00 (Bangladeshi Taka Four Lakh Eleven Thousand One Hundred Ninety-Six) is due within fifteen (15) calendar days from the Invoice date via bank transfer to the account specified below. A late payment surcharge of 1.5% per month will apply to any outstanding balance after the due date. The welder team will not commence the next phase of work until the current Invoice is settled in full. All welding work is guaranteed for a period of twelve (12) months from the date of completion, covering defects in workmanship only. This Invoice is valid for 30 days from the date of issue. For any disputes regarding the scope of welder services or billing, both parties agree to resolve matters through amicable negotiation in Bangladesh Dhaka before resorting to legal proceedings under the jurisdiction of the Dhaka District Court.</w:t>
      </w:r>
    </w:p>
    <w:p>
      <w:pPr>
        <w:pStyle w:val="BodyText"/>
      </w:pPr>
      <w:r>
        <w:rPr>
          <w:bCs/>
          <w:b/>
        </w:rPr>
        <w:t xml:space="preserve">Bank Details:</w:t>
      </w:r>
      <w:r>
        <w:t xml:space="preserve"> </w:t>
      </w:r>
      <w:r>
        <w:t xml:space="preserve">Bank: Sonali Bank, Branch: Banani, Dhaka | Account Name: Dhaka Precision Welding &amp; Fabrication Ltd. | Account No.: 102-456789-01 | Routing: 010-000-001</w:t>
      </w:r>
    </w:p>
    <w:bookmarkEnd w:id="24"/>
    <w:bookmarkStart w:id="25" w:name="additional-notes-welder-service-details"/>
    <w:p>
      <w:pPr>
        <w:pStyle w:val="Heading3"/>
      </w:pPr>
      <w:r>
        <w:t xml:space="preserve">Additional Notes &amp; Welder Service Details</w:t>
      </w:r>
    </w:p>
    <w:p>
      <w:pPr>
        <w:pStyle w:val="FirstParagraph"/>
      </w:pPr>
      <w:r>
        <w:t xml:space="preserve">This Invoice covers all welder labor, consumables (welding rods, MIG wire, TIG filler, shielding gas), and standard equipment usage for the specified welding operations in Bangladesh Dhaka. The lead welder, Mr. Kamal Hossain, holds valid certifications from the Bangladesh Welding Council and has completed AWS D1.1 structural welding qualification. All welding procedures were performed in accordance with BS EN ISO 3834 and local Bangladesh building codes. The welder team consisted of four (4) certified welders, two (2) assistants, and one (1) quality inspector. All safety protocols as mandated by the Bangladesh Labour Act 2006 were strictly observed throughout the project duration. The client is advised to retain this Invoice for their project records and tax filing purposes. A duplicate copy of this Invoice may be requested from our billing office in Bangladesh Dhaka within ninety (90) days of the original issue date. Any additional welder work beyond the scope described in this Invoice will be billed separately with a supplementary Invoice.</w:t>
      </w:r>
    </w:p>
    <w:bookmarkEnd w:id="25"/>
    <w:p>
      <w:pPr>
        <w:pStyle w:val="BodyText"/>
      </w:pPr>
      <w:r>
        <w:rPr>
          <w:bCs/>
          <w:b/>
        </w:rPr>
        <w:t xml:space="preserve">Dhaka Precision Welding &amp; Fabrication Ltd.</w:t>
      </w:r>
      <w:r>
        <w:t xml:space="preserve"> </w:t>
      </w:r>
      <w:r>
        <w:t xml:space="preserve">| House 42, Road 11, Banani, Bangladesh Dhaka-1213</w:t>
      </w:r>
    </w:p>
    <w:p>
      <w:pPr>
        <w:pStyle w:val="BodyText"/>
      </w:pPr>
      <w:r>
        <w:t xml:space="preserve">This Invoice was generated electronically and is valid without a physical signature. For verification, contact billing@dhakaprecisionwelding.com.bd or call +880-2-8812345.</w:t>
      </w:r>
    </w:p>
    <w:p>
      <w:pPr>
        <w:pStyle w:val="BodyText"/>
      </w:pPr>
      <w:r>
        <w:t xml:space="preserve">Thank you for choosing our professional welder services in Bangladesh Dhaka. We look forward to continuing our partnership.</w:t>
      </w:r>
    </w:p>
    <w:p>
      <w:pPr>
        <w:pStyle w:val="BodyText"/>
      </w:pPr>
      <w:r>
        <w:t xml:space="preserve">Invoice DPW-2025-00487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Bangladesh Dhaka</dc:title>
  <dc:creator/>
  <dc:language>en</dc:language>
  <cp:keywords/>
  <dcterms:created xsi:type="dcterms:W3CDTF">2026-10-10T04:15:36Z</dcterms:created>
  <dcterms:modified xsi:type="dcterms:W3CDTF">2026-10-10T04:15:36Z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