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precision-welding-co.-ltd."/>
    <w:p>
      <w:pPr>
        <w:pStyle w:val="Heading1"/>
      </w:pPr>
      <w:r>
        <w:t xml:space="preserve">Guangzhou Precision Welding Co., Ltd.</w:t>
      </w:r>
    </w:p>
    <w:p>
      <w:pPr>
        <w:pStyle w:val="FirstParagraph"/>
      </w:pPr>
      <w:r>
        <w:t xml:space="preserve">No. 88 Tianhe Industrial Avenue, Tianhe District</w:t>
      </w:r>
    </w:p>
    <w:p>
      <w:pPr>
        <w:pStyle w:val="BodyText"/>
      </w:pPr>
      <w:r>
        <w:t xml:space="preserve">Guangzhou, Guangdong Province, China 510630</w:t>
      </w:r>
    </w:p>
    <w:p>
      <w:pPr>
        <w:pStyle w:val="BodyText"/>
      </w:pPr>
      <w:r>
        <w:t xml:space="preserve">Tel: +86-20-8876-5432 | Email: billing@gzwelding.cn</w:t>
      </w:r>
    </w:p>
    <w:p>
      <w:pPr>
        <w:pStyle w:val="BodyText"/>
      </w:pPr>
      <w:r>
        <w:t xml:space="preserve">Unified Social Credit Code: 91440101MA5C8W2X7K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GZW-2025-0714-00382</w:t>
      </w:r>
    </w:p>
    <w:p>
      <w:pPr>
        <w:pStyle w:val="BodyText"/>
      </w:pPr>
      <w:r>
        <w:rPr>
          <w:bCs/>
          <w:b/>
        </w:rPr>
        <w:t xml:space="preserve">Invoice Date:</w:t>
      </w:r>
      <w:r>
        <w:t xml:space="preserve"> </w:t>
      </w:r>
      <w:r>
        <w:t xml:space="preserve">July 14, 2025</w:t>
      </w:r>
    </w:p>
    <w:p>
      <w:pPr>
        <w:pStyle w:val="BodyText"/>
      </w:pPr>
      <w:r>
        <w:rPr>
          <w:bCs/>
          <w:b/>
        </w:rPr>
        <w:t xml:space="preserve">Due Date:</w:t>
      </w:r>
      <w:r>
        <w:t xml:space="preserve"> </w:t>
      </w:r>
      <w:r>
        <w:t xml:space="preserve">August 13, 2025</w:t>
      </w:r>
    </w:p>
    <w:p>
      <w:pPr>
        <w:pStyle w:val="BodyText"/>
      </w:pPr>
      <w:r>
        <w:rPr>
          <w:bCs/>
          <w:b/>
        </w:rPr>
        <w:t xml:space="preserve">Project Ref:</w:t>
      </w:r>
      <w:r>
        <w:t xml:space="preserve"> </w:t>
      </w:r>
      <w:r>
        <w:t xml:space="preserve">GZ-WLD-2025-Phase3</w:t>
      </w:r>
    </w:p>
    <w:p>
      <w:pPr>
        <w:pStyle w:val="BodyText"/>
      </w:pPr>
      <w:r>
        <w:t xml:space="preserve">Welder Services</w:t>
      </w:r>
    </w:p>
    <w:bookmarkEnd w:id="21"/>
    <w:bookmarkStart w:id="22" w:name="billed-to"/>
    <w:p>
      <w:pPr>
        <w:pStyle w:val="Heading3"/>
      </w:pPr>
      <w:r>
        <w:t xml:space="preserve">Billed To</w:t>
      </w:r>
    </w:p>
    <w:p>
      <w:pPr>
        <w:pStyle w:val="FirstParagraph"/>
      </w:pPr>
      <w:r>
        <w:rPr>
          <w:bCs/>
          <w:b/>
        </w:rPr>
        <w:t xml:space="preserve">Guangzhou Metro Construction Group</w:t>
      </w:r>
    </w:p>
    <w:p>
      <w:pPr>
        <w:pStyle w:val="BodyText"/>
      </w:pPr>
      <w:r>
        <w:t xml:space="preserve">Attn: Mr. Liang Wei, Procurement Director</w:t>
      </w:r>
    </w:p>
    <w:p>
      <w:pPr>
        <w:pStyle w:val="BodyText"/>
      </w:pPr>
      <w:r>
        <w:t xml:space="preserve">No. 120 Huanshi East Road, Yuexiu District</w:t>
      </w:r>
    </w:p>
    <w:p>
      <w:pPr>
        <w:pStyle w:val="BodyText"/>
      </w:pPr>
      <w:r>
        <w:t xml:space="preserve">Guangzhou, Guangdong Province, China 510080</w:t>
      </w:r>
    </w:p>
    <w:p>
      <w:pPr>
        <w:pStyle w:val="BodyText"/>
      </w:pPr>
      <w:r>
        <w:t xml:space="preserve">Tax ID: 91440104MA5D3K9P2L</w:t>
      </w:r>
    </w:p>
    <w:bookmarkEnd w:id="22"/>
    <w:bookmarkStart w:id="23" w:name="welder-service-provider"/>
    <w:p>
      <w:pPr>
        <w:pStyle w:val="Heading3"/>
      </w:pPr>
      <w:r>
        <w:t xml:space="preserve">Welder / Service Provider</w:t>
      </w:r>
    </w:p>
    <w:p>
      <w:pPr>
        <w:pStyle w:val="FirstParagraph"/>
      </w:pPr>
      <w:r>
        <w:rPr>
          <w:bCs/>
          <w:b/>
        </w:rPr>
        <w:t xml:space="preserve">Guangzhou Precision Welding Co., Ltd.</w:t>
      </w:r>
    </w:p>
    <w:p>
      <w:pPr>
        <w:pStyle w:val="BodyText"/>
      </w:pPr>
      <w:r>
        <w:t xml:space="preserve">Lead Welder: Chen Zhiqiang (Certified AWS D1.1)</w:t>
      </w:r>
    </w:p>
    <w:p>
      <w:pPr>
        <w:pStyle w:val="BodyText"/>
      </w:pPr>
      <w:r>
        <w:t xml:space="preserve">Welding Team: 12 Certified Welders</w:t>
      </w:r>
    </w:p>
    <w:p>
      <w:pPr>
        <w:pStyle w:val="BodyText"/>
      </w:pPr>
      <w:r>
        <w:t xml:space="preserve">Work Location: Guangzhou Metro Line 15, Phase 3</w:t>
      </w:r>
    </w:p>
    <w:p>
      <w:pPr>
        <w:pStyle w:val="BodyText"/>
      </w:pPr>
      <w:r>
        <w:t xml:space="preserve">Guangzhou, China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 / Items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Certified Welder – Structural Steel Fabrication (TIG &amp; MIG), Guangzhou Metro Line 15 Tunnel Support Beams</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¥ 320.00</w:t>
            </w:r>
          </w:p>
        </w:tc>
        <w:tc>
          <w:tcPr/>
          <w:p>
            <w:pPr>
              <w:pStyle w:val="Compact"/>
              <w:jc w:val="left"/>
            </w:pPr>
            <w:r>
              <w:t xml:space="preserve">¥ 153,600.00</w:t>
            </w:r>
          </w:p>
        </w:tc>
      </w:tr>
      <w:tr>
        <w:tc>
          <w:tcPr/>
          <w:p>
            <w:pPr>
              <w:pStyle w:val="Compact"/>
              <w:jc w:val="left"/>
            </w:pPr>
            <w:r>
              <w:t xml:space="preserve">2</w:t>
            </w:r>
          </w:p>
        </w:tc>
        <w:tc>
          <w:tcPr/>
          <w:p>
            <w:pPr>
              <w:pStyle w:val="Compact"/>
              <w:jc w:val="left"/>
            </w:pPr>
            <w:r>
              <w:t xml:space="preserve">Senior Welder – Pressure Vessel Welding (SAW Process), Boiler Room Installation, Guangzhou Industrial Park</w:t>
            </w:r>
          </w:p>
        </w:tc>
        <w:tc>
          <w:tcPr/>
          <w:p>
            <w:pPr>
              <w:pStyle w:val="Compact"/>
              <w:jc w:val="left"/>
            </w:pPr>
            <w:r>
              <w:t xml:space="preserve">260</w:t>
            </w:r>
          </w:p>
        </w:tc>
        <w:tc>
          <w:tcPr/>
          <w:p>
            <w:pPr>
              <w:pStyle w:val="Compact"/>
              <w:jc w:val="left"/>
            </w:pPr>
            <w:r>
              <w:t xml:space="preserve">Hours</w:t>
            </w:r>
          </w:p>
        </w:tc>
        <w:tc>
          <w:tcPr/>
          <w:p>
            <w:pPr>
              <w:pStyle w:val="Compact"/>
              <w:jc w:val="left"/>
            </w:pPr>
            <w:r>
              <w:t xml:space="preserve">¥ 450.00</w:t>
            </w:r>
          </w:p>
        </w:tc>
        <w:tc>
          <w:tcPr/>
          <w:p>
            <w:pPr>
              <w:pStyle w:val="Compact"/>
              <w:jc w:val="left"/>
            </w:pPr>
            <w:r>
              <w:t xml:space="preserve">¥ 117,000.00</w:t>
            </w:r>
          </w:p>
        </w:tc>
      </w:tr>
      <w:tr>
        <w:tc>
          <w:tcPr/>
          <w:p>
            <w:pPr>
              <w:pStyle w:val="Compact"/>
              <w:jc w:val="left"/>
            </w:pPr>
            <w:r>
              <w:t xml:space="preserve">3</w:t>
            </w:r>
          </w:p>
        </w:tc>
        <w:tc>
          <w:tcPr/>
          <w:p>
            <w:pPr>
              <w:pStyle w:val="Compact"/>
              <w:jc w:val="left"/>
            </w:pPr>
            <w:r>
              <w:t xml:space="preserve">Welder Equipment Rental – Fronius TPS 400i Inverter Welding Machines (6 units, 30-day period)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¥ 8,500.00</w:t>
            </w:r>
          </w:p>
        </w:tc>
        <w:tc>
          <w:tcPr/>
          <w:p>
            <w:pPr>
              <w:pStyle w:val="Compact"/>
              <w:jc w:val="left"/>
            </w:pPr>
            <w:r>
              <w:t xml:space="preserve">¥ 51,000.00</w:t>
            </w:r>
          </w:p>
        </w:tc>
      </w:tr>
      <w:tr>
        <w:tc>
          <w:tcPr/>
          <w:p>
            <w:pPr>
              <w:pStyle w:val="Compact"/>
              <w:jc w:val="left"/>
            </w:pPr>
            <w:r>
              <w:t xml:space="preserve">4</w:t>
            </w:r>
          </w:p>
        </w:tc>
        <w:tc>
          <w:tcPr/>
          <w:p>
            <w:pPr>
              <w:pStyle w:val="Compact"/>
              <w:jc w:val="left"/>
            </w:pPr>
            <w:r>
              <w:t xml:space="preserve">Welding Consumables – ER70S-6 Wire, E7018 Electrodes, Argon Gas Cylinders (Full Project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¥ 42,800.00</w:t>
            </w:r>
          </w:p>
        </w:tc>
        <w:tc>
          <w:tcPr/>
          <w:p>
            <w:pPr>
              <w:pStyle w:val="Compact"/>
              <w:jc w:val="left"/>
            </w:pPr>
            <w:r>
              <w:t xml:space="preserve">¥ 42,800.00</w:t>
            </w:r>
          </w:p>
        </w:tc>
      </w:tr>
      <w:tr>
        <w:tc>
          <w:tcPr/>
          <w:p>
            <w:pPr>
              <w:pStyle w:val="Compact"/>
              <w:jc w:val="left"/>
            </w:pPr>
            <w:r>
              <w:t xml:space="preserve">5</w:t>
            </w:r>
          </w:p>
        </w:tc>
        <w:tc>
          <w:tcPr/>
          <w:p>
            <w:pPr>
              <w:pStyle w:val="Compact"/>
              <w:jc w:val="left"/>
            </w:pPr>
            <w:r>
              <w:t xml:space="preserve">Non-Destructive Testing (NDT) – Radiographic &amp; Ultrasonic Inspection of Welder Joints (1,200 welds)</w:t>
            </w:r>
          </w:p>
        </w:tc>
        <w:tc>
          <w:tcPr/>
          <w:p>
            <w:pPr>
              <w:pStyle w:val="Compact"/>
              <w:jc w:val="left"/>
            </w:pPr>
            <w:r>
              <w:t xml:space="preserve">1,200</w:t>
            </w:r>
          </w:p>
        </w:tc>
        <w:tc>
          <w:tcPr/>
          <w:p>
            <w:pPr>
              <w:pStyle w:val="Compact"/>
              <w:jc w:val="left"/>
            </w:pPr>
            <w:r>
              <w:t xml:space="preserve">Welds</w:t>
            </w:r>
          </w:p>
        </w:tc>
        <w:tc>
          <w:tcPr/>
          <w:p>
            <w:pPr>
              <w:pStyle w:val="Compact"/>
              <w:jc w:val="left"/>
            </w:pPr>
            <w:r>
              <w:t xml:space="preserve">¥ 85.00</w:t>
            </w:r>
          </w:p>
        </w:tc>
        <w:tc>
          <w:tcPr/>
          <w:p>
            <w:pPr>
              <w:pStyle w:val="Compact"/>
              <w:jc w:val="left"/>
            </w:pPr>
            <w:r>
              <w:t xml:space="preserve">¥ 102,000.00</w:t>
            </w:r>
          </w:p>
        </w:tc>
      </w:tr>
      <w:tr>
        <w:tc>
          <w:tcPr/>
          <w:p>
            <w:pPr>
              <w:pStyle w:val="Compact"/>
              <w:jc w:val="left"/>
            </w:pPr>
            <w:r>
              <w:t xml:space="preserve">6</w:t>
            </w:r>
          </w:p>
        </w:tc>
        <w:tc>
          <w:tcPr/>
          <w:p>
            <w:pPr>
              <w:pStyle w:val="Compact"/>
              <w:jc w:val="left"/>
            </w:pPr>
            <w:r>
              <w:t xml:space="preserve">Welder Safety Equipment &amp; PPE – Helmets, Gloves, Respirators, Fire-Resistant Suits (Team of 12)</w:t>
            </w:r>
          </w:p>
        </w:tc>
        <w:tc>
          <w:tcPr/>
          <w:p>
            <w:pPr>
              <w:pStyle w:val="Compact"/>
              <w:jc w:val="left"/>
            </w:pPr>
            <w:r>
              <w:t xml:space="preserve">12</w:t>
            </w:r>
          </w:p>
        </w:tc>
        <w:tc>
          <w:tcPr/>
          <w:p>
            <w:pPr>
              <w:pStyle w:val="Compact"/>
              <w:jc w:val="left"/>
            </w:pPr>
            <w:r>
              <w:t xml:space="preserve">Sets</w:t>
            </w:r>
          </w:p>
        </w:tc>
        <w:tc>
          <w:tcPr/>
          <w:p>
            <w:pPr>
              <w:pStyle w:val="Compact"/>
              <w:jc w:val="left"/>
            </w:pPr>
            <w:r>
              <w:t xml:space="preserve">¥ 2,350.00</w:t>
            </w:r>
          </w:p>
        </w:tc>
        <w:tc>
          <w:tcPr/>
          <w:p>
            <w:pPr>
              <w:pStyle w:val="Compact"/>
              <w:jc w:val="left"/>
            </w:pPr>
            <w:r>
              <w:t xml:space="preserve">¥ 28,200.00</w:t>
            </w:r>
          </w:p>
        </w:tc>
      </w:tr>
      <w:tr>
        <w:tc>
          <w:tcPr/>
          <w:p>
            <w:pPr>
              <w:pStyle w:val="Compact"/>
              <w:jc w:val="left"/>
            </w:pPr>
            <w:r>
              <w:t xml:space="preserve">7</w:t>
            </w:r>
          </w:p>
        </w:tc>
        <w:tc>
          <w:tcPr/>
          <w:p>
            <w:pPr>
              <w:pStyle w:val="Compact"/>
              <w:jc w:val="left"/>
            </w:pPr>
            <w:r>
              <w:t xml:space="preserve">Welding Procedure Specification (WPS) Development &amp; Welder Qualification Records (WQR) – China GB/T 19418 Compliance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8</w:t>
            </w:r>
          </w:p>
        </w:tc>
        <w:tc>
          <w:tcPr/>
          <w:p>
            <w:pPr>
              <w:pStyle w:val="Compact"/>
              <w:jc w:val="left"/>
            </w:pPr>
            <w:r>
              <w:t xml:space="preserve">On-Site Supervision &amp; Quality Assurance – Senior Welder Inspector, Guangzhou Site (60 working days)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¥ 1,200.00</w:t>
            </w:r>
          </w:p>
        </w:tc>
        <w:tc>
          <w:tcPr/>
          <w:p>
            <w:pPr>
              <w:pStyle w:val="Compact"/>
              <w:jc w:val="left"/>
            </w:pPr>
            <w:r>
              <w:t xml:space="preserve">¥ 72,000.00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¥ 585,100.00</w:t>
            </w:r>
          </w:p>
        </w:tc>
      </w:tr>
      <w:tr>
        <w:tc>
          <w:tcPr/>
          <w:p>
            <w:pPr>
              <w:pStyle w:val="Compact"/>
              <w:jc w:val="left"/>
            </w:pPr>
            <w:r>
              <w:t xml:space="preserve">VAT (13% – China Standard Rate)</w:t>
            </w:r>
          </w:p>
        </w:tc>
        <w:tc>
          <w:tcPr/>
          <w:p>
            <w:pPr>
              <w:pStyle w:val="Compact"/>
              <w:jc w:val="right"/>
            </w:pPr>
            <w:r>
              <w:t xml:space="preserve">¥ 76,063.00</w:t>
            </w:r>
          </w:p>
        </w:tc>
      </w:tr>
      <w:tr>
        <w:tc>
          <w:tcPr/>
          <w:p>
            <w:pPr>
              <w:pStyle w:val="Compact"/>
              <w:jc w:val="left"/>
            </w:pPr>
            <w:r>
              <w:t xml:space="preserve">Expedited Delivery Surcharge (Guangzhou Port Logistics)</w:t>
            </w:r>
          </w:p>
        </w:tc>
        <w:tc>
          <w:tcPr/>
          <w:p>
            <w:pPr>
              <w:pStyle w:val="Compact"/>
              <w:jc w:val="right"/>
            </w:pPr>
            <w:r>
              <w:t xml:space="preserve">¥ 3,200.00</w:t>
            </w:r>
          </w:p>
        </w:tc>
      </w:tr>
      <w:tr>
        <w:tc>
          <w:tcPr/>
          <w:p>
            <w:pPr>
              <w:pStyle w:val="Compact"/>
              <w:jc w:val="left"/>
            </w:pPr>
            <w:r>
              <w:t xml:space="preserve">Grand Total (CNY)</w:t>
            </w:r>
          </w:p>
        </w:tc>
        <w:tc>
          <w:tcPr/>
          <w:p>
            <w:pPr>
              <w:pStyle w:val="Compact"/>
              <w:jc w:val="right"/>
            </w:pPr>
            <w:r>
              <w:t xml:space="preserve">¥ 664,363.00</w:t>
            </w:r>
          </w:p>
        </w:tc>
      </w:tr>
    </w:tbl>
    <w:bookmarkStart w:id="24" w:name="X2d15791f710585200ebf7b101ac167cf2729a7e"/>
    <w:p>
      <w:pPr>
        <w:pStyle w:val="Heading3"/>
      </w:pPr>
      <w:r>
        <w:t xml:space="preserve">Invoice Terms &amp; Conditions – Welder Services in China Guangzhou</w:t>
      </w:r>
    </w:p>
    <w:p>
      <w:pPr>
        <w:pStyle w:val="FirstParagraph"/>
      </w:pPr>
      <w:r>
        <w:t xml:space="preserve">This Invoice is issued by Guangzhou Precision Welding Co., Ltd. in accordance with the contractual agreement (Contract No. GZ-WLD-2025-0091) for the provision of certified Welder services, welding equipment, and associated materials for the Guangzhou Metro Line 15, Phase 3 construction project located in China Guangzhou.</w:t>
      </w:r>
    </w:p>
    <w:p>
      <w:pPr>
        <w:numPr>
          <w:ilvl w:val="0"/>
          <w:numId w:val="1001"/>
        </w:numPr>
        <w:pStyle w:val="Compact"/>
      </w:pPr>
      <w:r>
        <w:rPr>
          <w:bCs/>
          <w:b/>
        </w:rPr>
        <w:t xml:space="preserve">Payment Terms:</w:t>
      </w:r>
      <w:r>
        <w:t xml:space="preserve"> </w:t>
      </w:r>
      <w:r>
        <w:t xml:space="preserve">Full payment of this Invoice is due within thirty (30) calendar days from the Invoice date via bank transfer to the account specified below. Late payments shall accrue interest at 1.5% per month as stipulated under Chinese commercial law.</w:t>
      </w:r>
    </w:p>
    <w:p>
      <w:pPr>
        <w:numPr>
          <w:ilvl w:val="0"/>
          <w:numId w:val="1001"/>
        </w:numPr>
        <w:pStyle w:val="Compact"/>
      </w:pPr>
      <w:r>
        <w:rPr>
          <w:bCs/>
          <w:b/>
        </w:rPr>
        <w:t xml:space="preserve">Welder Certification:</w:t>
      </w:r>
      <w:r>
        <w:t xml:space="preserve"> </w:t>
      </w:r>
      <w:r>
        <w:t xml:space="preserve">All Welder personnel assigned to this project hold valid certifications under the China National Welding Examination (CNWE) and AWS D1.1 standards. Qualification records are maintained on-site in Guangzhou and available for inspection by the client at any time.</w:t>
      </w:r>
    </w:p>
    <w:p>
      <w:pPr>
        <w:numPr>
          <w:ilvl w:val="0"/>
          <w:numId w:val="1001"/>
        </w:numPr>
        <w:pStyle w:val="Compact"/>
      </w:pPr>
      <w:r>
        <w:rPr>
          <w:bCs/>
          <w:b/>
        </w:rPr>
        <w:t xml:space="preserve">Warranty:</w:t>
      </w:r>
      <w:r>
        <w:t xml:space="preserve"> </w:t>
      </w:r>
      <w:r>
        <w:t xml:space="preserve">All welder-produced joints carry a twelve-month structural warranty from the date of final NDT acceptance. Any defects identified within this period in the China Guangzhou project scope shall be remediated at no additional cost.</w:t>
      </w:r>
    </w:p>
    <w:p>
      <w:pPr>
        <w:numPr>
          <w:ilvl w:val="0"/>
          <w:numId w:val="1001"/>
        </w:numPr>
        <w:pStyle w:val="Compact"/>
      </w:pPr>
      <w:r>
        <w:rPr>
          <w:bCs/>
          <w:b/>
        </w:rPr>
        <w:t xml:space="preserve">Compliance:</w:t>
      </w:r>
      <w:r>
        <w:t xml:space="preserve"> </w:t>
      </w:r>
      <w:r>
        <w:t xml:space="preserve">All welding operations comply with GB/T 19418 (ISO 3834), GB 50661, and local Guangzhou municipal construction safety regulations. This Invoice covers all regulatory compliance documentation.</w:t>
      </w:r>
    </w:p>
    <w:p>
      <w:pPr>
        <w:numPr>
          <w:ilvl w:val="0"/>
          <w:numId w:val="1001"/>
        </w:numPr>
        <w:pStyle w:val="Compact"/>
      </w:pPr>
      <w:r>
        <w:rPr>
          <w:bCs/>
          <w:b/>
        </w:rPr>
        <w:t xml:space="preserve">Dispute Resolution:</w:t>
      </w:r>
      <w:r>
        <w:t xml:space="preserve"> </w:t>
      </w:r>
      <w:r>
        <w:t xml:space="preserve">Any disputes arising from this Invoice shall be resolved through arbitration at the China International Economic and Trade Arbitration Commission (CIETAC), Guangzhou Sub-Commission.</w:t>
      </w:r>
    </w:p>
    <w:bookmarkEnd w:id="24"/>
    <w:bookmarkStart w:id="25" w:name="additional-notes-regarding-this-invoice"/>
    <w:p>
      <w:pPr>
        <w:pStyle w:val="Heading3"/>
      </w:pPr>
      <w:r>
        <w:t xml:space="preserve">Additional Notes Regarding This Invoice</w:t>
      </w:r>
    </w:p>
    <w:p>
      <w:pPr>
        <w:pStyle w:val="FirstParagraph"/>
      </w:pPr>
      <w:r>
        <w:t xml:space="preserve">Please note that this Invoice reflects the complete scope of Welder services rendered during the period of June 1, 2025, through July 10, 2025, at the designated construction site in China Guangzhou. The Welder team operated under strict safety protocols mandated by the Guangzhou Municipal Safety Supervision Bureau. All welding procedures were executed in accordance with the approved Welding Procedure Specifications (WPS) and the Welder Performance Qualification Records (PQR) filed with the project authority.</w:t>
      </w:r>
    </w:p>
    <w:p>
      <w:pPr>
        <w:pStyle w:val="BodyText"/>
      </w:pPr>
      <w:r>
        <w:t xml:space="preserve">The equipment listed in Line Item 3 (Fronius TPS 400i inverter welding machines) was delivered to the Guangzhou site on June 1, 2025, and returned on July 1, 2025. A separate equipment condition report is attached to this Invoice as Appendix A. Should the client require extended Welder equipment rental beyond the period covered by this Invoice, a supplementary Invoice will be generated within five business days of the extension request.</w:t>
      </w:r>
    </w:p>
    <w:p>
      <w:pPr>
        <w:pStyle w:val="BodyText"/>
      </w:pPr>
      <w:r>
        <w:t xml:space="preserve">All consumable materials (Line Item 4) were sourced from certified suppliers within the Guangzhou industrial supply chain and accompanied by mill test certificates. The NDT results (Line Item 5) confirmed a 99.2% first-pass acceptance rate across all 1,200 inspected welder joints, exceeding the contractual requirement of 97%.</w:t>
      </w:r>
    </w:p>
    <w:p>
      <w:pPr>
        <w:pStyle w:val="BodyText"/>
      </w:pPr>
      <w:r>
        <w:t xml:space="preserve">This Invoice is valid for a period of ninety (90) days from the date of issue. After this period, the VAT component may be subject to recalculation based on prevailing tax rates in China. The client is requested to verify all line items against the project progress report and confirm acceptance within ten (10) business days of receipt of this Invoice.</w:t>
      </w:r>
    </w:p>
    <w:bookmarkEnd w:id="25"/>
    <w:p>
      <w:pPr>
        <w:pStyle w:val="BodyText"/>
      </w:pPr>
      <w:r>
        <w:rPr>
          <w:bCs/>
          <w:b/>
        </w:rPr>
        <w:t xml:space="preserve">Payment Details:</w:t>
      </w:r>
      <w:r>
        <w:t xml:space="preserve"> </w:t>
      </w:r>
      <w:r>
        <w:t xml:space="preserve">Bank of China, Guangzhou Tianhe Branch | Account Name: Guangzhou Precision Welding Co., Ltd. | Account No.: 7559 8821 0034 5678 | SWIFT: BKCHCNBJGZ0</w:t>
      </w:r>
    </w:p>
    <w:p>
      <w:pPr>
        <w:pStyle w:val="BodyText"/>
      </w:pPr>
      <w:r>
        <w:t xml:space="preserve">This Invoice was generated electronically and is valid without a physical signature per the Electronic Invoice Regulations of the State Taxation Administration of China.</w:t>
      </w:r>
    </w:p>
    <w:p>
      <w:pPr>
        <w:pStyle w:val="BodyText"/>
      </w:pPr>
      <w:r>
        <w:t xml:space="preserve">Guangzhou Precision Welding Co., Ltd. | No. 88 Tianhe Industrial Avenue, Guangzhou, China | +86-20-8876-5432 | billing@gzwelding.cn</w:t>
      </w:r>
    </w:p>
    <w:p>
      <w:pPr>
        <w:pStyle w:val="BodyText"/>
      </w:pPr>
      <w:r>
        <w:t xml:space="preserve">Invoice GZW-2025-0714-00382 | Page 1 of 1 | Generated: 2025-07-14 09:32:15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China Guangzhou</dc:title>
  <dc:creator/>
  <dc:language>en</dc:language>
  <cp:keywords/>
  <dcterms:created xsi:type="dcterms:W3CDTF">2026-10-10T09:11:07Z</dcterms:created>
  <dcterms:modified xsi:type="dcterms:W3CDTF">2026-10-10T09:11:07Z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