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aris-welding-solutions-sarl"/>
    <w:p>
      <w:pPr>
        <w:pStyle w:val="Heading1"/>
      </w:pPr>
      <w:r>
        <w:t xml:space="preserve">Paris Welding Solutions SARL</w:t>
      </w:r>
    </w:p>
    <w:p>
      <w:pPr>
        <w:pStyle w:val="FirstParagraph"/>
      </w:pPr>
      <w:r>
        <w:t xml:space="preserve">12 Rue de la Forge, 75011 Paris, France</w:t>
      </w:r>
    </w:p>
    <w:p>
      <w:pPr>
        <w:pStyle w:val="BodyText"/>
      </w:pPr>
      <w:r>
        <w:t xml:space="preserve">Tel: +33 1 43 55 67 89 | Email: contact@parisweldingsolutions.fr</w:t>
      </w:r>
    </w:p>
    <w:p>
      <w:pPr>
        <w:pStyle w:val="BodyText"/>
      </w:pPr>
      <w:r>
        <w:t xml:space="preserve">SIRET: 842 567 891 00012 | TVA: FR 45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PWS-2025-00472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FWP-2025-ARC-019</w:t>
      </w:r>
    </w:p>
    <w:bookmarkEnd w:id="21"/>
    <w:bookmarkStart w:id="22" w:name="welder-service-provider"/>
    <w:p>
      <w:pPr>
        <w:pStyle w:val="Heading3"/>
      </w:pPr>
      <w:r>
        <w:t xml:space="preserve">Welder / Service Provider</w:t>
      </w:r>
    </w:p>
    <w:p>
      <w:pPr>
        <w:pStyle w:val="FirstParagraph"/>
      </w:pPr>
      <w:r>
        <w:rPr>
          <w:bCs/>
          <w:b/>
        </w:rPr>
        <w:t xml:space="preserve">Company:</w:t>
      </w:r>
      <w:r>
        <w:t xml:space="preserve"> </w:t>
      </w:r>
      <w:r>
        <w:t xml:space="preserve">Paris Welding Solutions SARL</w:t>
      </w:r>
    </w:p>
    <w:p>
      <w:pPr>
        <w:pStyle w:val="BodyText"/>
      </w:pPr>
      <w:r>
        <w:rPr>
          <w:bCs/>
          <w:b/>
        </w:rPr>
        <w:t xml:space="preserve">Lead Welder:</w:t>
      </w:r>
      <w:r>
        <w:t xml:space="preserve"> </w:t>
      </w:r>
      <w:r>
        <w:t xml:space="preserve">Marc Dupont, Certified AWS D1.1 &amp; EN ISO 9606-1</w:t>
      </w:r>
    </w:p>
    <w:p>
      <w:pPr>
        <w:pStyle w:val="BodyText"/>
      </w:pPr>
      <w:r>
        <w:rPr>
          <w:bCs/>
          <w:b/>
        </w:rPr>
        <w:t xml:space="preserve">Address:</w:t>
      </w:r>
      <w:r>
        <w:t xml:space="preserve"> </w:t>
      </w:r>
      <w:r>
        <w:t xml:space="preserve">12 Rue de la Forge, 75011 Paris, France</w:t>
      </w:r>
    </w:p>
    <w:p>
      <w:pPr>
        <w:pStyle w:val="BodyText"/>
      </w:pPr>
      <w:r>
        <w:rPr>
          <w:bCs/>
          <w:b/>
        </w:rPr>
        <w:t xml:space="preserve">Phone:</w:t>
      </w:r>
      <w:r>
        <w:t xml:space="preserve"> </w:t>
      </w:r>
      <w:r>
        <w:t xml:space="preserve">+33 1 43 55 67 89</w:t>
      </w:r>
    </w:p>
    <w:p>
      <w:pPr>
        <w:pStyle w:val="BodyText"/>
      </w:pPr>
      <w:r>
        <w:rPr>
          <w:bCs/>
          <w:b/>
        </w:rPr>
        <w:t xml:space="preserve">Email:</w:t>
      </w:r>
      <w:r>
        <w:t xml:space="preserve"> </w:t>
      </w:r>
      <w:r>
        <w:t xml:space="preserve">m.dupont@parisweldingsolutions.fr</w:t>
      </w:r>
    </w:p>
    <w:bookmarkEnd w:id="22"/>
    <w:bookmarkStart w:id="23" w:name="client-bill-to"/>
    <w:p>
      <w:pPr>
        <w:pStyle w:val="Heading3"/>
      </w:pPr>
      <w:r>
        <w:t xml:space="preserve">Client / Bill To</w:t>
      </w:r>
    </w:p>
    <w:p>
      <w:pPr>
        <w:pStyle w:val="FirstParagraph"/>
      </w:pPr>
      <w:r>
        <w:rPr>
          <w:bCs/>
          <w:b/>
        </w:rPr>
        <w:t xml:space="preserve">Company:</w:t>
      </w:r>
      <w:r>
        <w:t xml:space="preserve"> </w:t>
      </w:r>
      <w:r>
        <w:t xml:space="preserve">Bâtiment Moderne Constructeurs SA</w:t>
      </w:r>
    </w:p>
    <w:p>
      <w:pPr>
        <w:pStyle w:val="BodyText"/>
      </w:pPr>
      <w:r>
        <w:rPr>
          <w:bCs/>
          <w:b/>
        </w:rPr>
        <w:t xml:space="preserve">Attention:</w:t>
      </w:r>
      <w:r>
        <w:t xml:space="preserve"> </w:t>
      </w:r>
      <w:r>
        <w:t xml:space="preserve">Mme. Claire Fontaine, Project Director</w:t>
      </w:r>
    </w:p>
    <w:p>
      <w:pPr>
        <w:pStyle w:val="BodyText"/>
      </w:pPr>
      <w:r>
        <w:rPr>
          <w:bCs/>
          <w:b/>
        </w:rPr>
        <w:t xml:space="preserve">Address:</w:t>
      </w:r>
      <w:r>
        <w:t xml:space="preserve"> </w:t>
      </w:r>
      <w:r>
        <w:t xml:space="preserve">45 Avenue des Champs-Élysées, 75008 Paris, France</w:t>
      </w:r>
    </w:p>
    <w:p>
      <w:pPr>
        <w:pStyle w:val="BodyText"/>
      </w:pPr>
      <w:r>
        <w:rPr>
          <w:bCs/>
          <w:b/>
        </w:rPr>
        <w:t xml:space="preserve">Phone:</w:t>
      </w:r>
      <w:r>
        <w:t xml:space="preserve"> </w:t>
      </w:r>
      <w:r>
        <w:t xml:space="preserve">+33 1 42 68 33 21</w:t>
      </w:r>
    </w:p>
    <w:p>
      <w:pPr>
        <w:pStyle w:val="BodyText"/>
      </w:pPr>
      <w:r>
        <w:rPr>
          <w:bCs/>
          <w:b/>
        </w:rPr>
        <w:t xml:space="preserve">Email:</w:t>
      </w:r>
      <w:r>
        <w:t xml:space="preserve"> </w:t>
      </w:r>
      <w:r>
        <w:t xml:space="preserve">c.fontaine@batimentmoderne.fr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Structural steel welding – MIG (GMAW) process for load-bearing framework, 8mm carbon steel plates, performed at the client's construction site in the 8th arrondissement of France Paris. The Welder executed 42 continuous welds with full-penetration butt joints per EN 1090-2 standards.</w:t>
            </w:r>
          </w:p>
        </w:tc>
        <w:tc>
          <w:tcPr/>
          <w:p>
            <w:pPr>
              <w:pStyle w:val="Compact"/>
              <w:jc w:val="left"/>
            </w:pPr>
            <w:r>
              <w:t xml:space="preserve">02–06 Jun 2025</w:t>
            </w:r>
          </w:p>
        </w:tc>
        <w:tc>
          <w:tcPr/>
          <w:p>
            <w:pPr>
              <w:pStyle w:val="Compact"/>
              <w:jc w:val="left"/>
            </w:pPr>
            <w:r>
              <w:t xml:space="preserve">40</w:t>
            </w:r>
          </w:p>
        </w:tc>
        <w:tc>
          <w:tcPr/>
          <w:p>
            <w:pPr>
              <w:pStyle w:val="Compact"/>
              <w:jc w:val="left"/>
            </w:pPr>
            <w:r>
              <w:t xml:space="preserve">€78.00</w:t>
            </w:r>
          </w:p>
        </w:tc>
        <w:tc>
          <w:tcPr/>
          <w:p>
            <w:pPr>
              <w:pStyle w:val="Compact"/>
              <w:jc w:val="left"/>
            </w:pPr>
            <w:r>
              <w:t xml:space="preserve">€3,120.00</w:t>
            </w:r>
          </w:p>
        </w:tc>
      </w:tr>
      <w:tr>
        <w:tc>
          <w:tcPr/>
          <w:p>
            <w:pPr>
              <w:pStyle w:val="Compact"/>
              <w:jc w:val="left"/>
            </w:pPr>
            <w:r>
              <w:t xml:space="preserve">2</w:t>
            </w:r>
          </w:p>
        </w:tc>
        <w:tc>
          <w:tcPr/>
          <w:p>
            <w:pPr>
              <w:pStyle w:val="Compact"/>
              <w:jc w:val="left"/>
            </w:pPr>
            <w:r>
              <w:t xml:space="preserve">TIG (GTAW) precision welding of stainless steel 316L piping system, 2" diameter, for the commercial kitchen installation. The Welder completed 18 root passes and 14 fill passes with helium shielding gas, achieving zero porosity on X-ray inspection.</w:t>
            </w:r>
          </w:p>
        </w:tc>
        <w:tc>
          <w:tcPr/>
          <w:p>
            <w:pPr>
              <w:pStyle w:val="Compact"/>
              <w:jc w:val="left"/>
            </w:pPr>
            <w:r>
              <w:t xml:space="preserve">09–11 Jun 2025</w:t>
            </w:r>
          </w:p>
        </w:tc>
        <w:tc>
          <w:tcPr/>
          <w:p>
            <w:pPr>
              <w:pStyle w:val="Compact"/>
              <w:jc w:val="left"/>
            </w:pPr>
            <w:r>
              <w:t xml:space="preserve">24</w:t>
            </w:r>
          </w:p>
        </w:tc>
        <w:tc>
          <w:tcPr/>
          <w:p>
            <w:pPr>
              <w:pStyle w:val="Compact"/>
              <w:jc w:val="left"/>
            </w:pPr>
            <w:r>
              <w:t xml:space="preserve">€92.00</w:t>
            </w:r>
          </w:p>
        </w:tc>
        <w:tc>
          <w:tcPr/>
          <w:p>
            <w:pPr>
              <w:pStyle w:val="Compact"/>
              <w:jc w:val="left"/>
            </w:pPr>
            <w:r>
              <w:t xml:space="preserve">€2,208.00</w:t>
            </w:r>
          </w:p>
        </w:tc>
      </w:tr>
      <w:tr>
        <w:tc>
          <w:tcPr/>
          <w:p>
            <w:pPr>
              <w:pStyle w:val="Compact"/>
              <w:jc w:val="left"/>
            </w:pPr>
            <w:r>
              <w:t xml:space="preserve">3</w:t>
            </w:r>
          </w:p>
        </w:tc>
        <w:tc>
          <w:tcPr/>
          <w:p>
            <w:pPr>
              <w:pStyle w:val="Compact"/>
              <w:jc w:val="left"/>
            </w:pPr>
            <w:r>
              <w:t xml:space="preserve">Repair and reinforcement welding of existing iron balustrade and decorative railings on the 3rd floor terrace. The Welder performed fillet welds, plug welds, and cosmetic grinding to match the original finish. All work conducted in compliance with French building code (Code de la Construction).</w:t>
            </w:r>
          </w:p>
        </w:tc>
        <w:tc>
          <w:tcPr/>
          <w:p>
            <w:pPr>
              <w:pStyle w:val="Compact"/>
              <w:jc w:val="left"/>
            </w:pPr>
            <w:r>
              <w:t xml:space="preserve">12 Jun 2025</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On-site quality inspection and NDT (Non-Destructive Testing) coordination. The Welder supervised ultrasonic testing of 15 critical welds and provided a full inspection report with radiographic images for the client's structural engineer in France Paris.</w:t>
            </w:r>
          </w:p>
        </w:tc>
        <w:tc>
          <w:tcPr/>
          <w:p>
            <w:pPr>
              <w:pStyle w:val="Compact"/>
              <w:jc w:val="left"/>
            </w:pPr>
            <w:r>
              <w:t xml:space="preserve">13 Jun 2025</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5</w:t>
            </w:r>
          </w:p>
        </w:tc>
        <w:tc>
          <w:tcPr/>
          <w:p>
            <w:pPr>
              <w:pStyle w:val="Compact"/>
              <w:jc w:val="left"/>
            </w:pPr>
            <w:r>
              <w:t xml:space="preserve">Supply of welding consumables: E7018 electrodes (25 kg), ER70S-6 MIG wire (15 kg), ER316L TIG wire (5 kg), argon and helium gas cylinders (4 units), and grinding discs. All materials sourced from certified suppliers in France Paris.</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€1,847.50</w:t>
            </w:r>
          </w:p>
        </w:tc>
      </w:tr>
      <w:tr>
        <w:tc>
          <w:tcPr/>
          <w:p>
            <w:pPr>
              <w:pStyle w:val="Compact"/>
              <w:jc w:val="left"/>
            </w:pPr>
            <w:r>
              <w:t xml:space="preserve">6</w:t>
            </w:r>
          </w:p>
        </w:tc>
        <w:tc>
          <w:tcPr/>
          <w:p>
            <w:pPr>
              <w:pStyle w:val="Compact"/>
              <w:jc w:val="left"/>
            </w:pPr>
            <w:r>
              <w:t xml:space="preserve">Mobile welding unit mobilization and demobilization. Includes transport of the Welder's portable welding station, fume extraction system, and safety equipment to and from the France Paris job site. Two round trips to the 8th arrondissement location.</w:t>
            </w:r>
          </w:p>
        </w:tc>
        <w:tc>
          <w:tcPr/>
          <w:p>
            <w:pPr>
              <w:pStyle w:val="Compact"/>
              <w:jc w:val="left"/>
            </w:pPr>
            <w:r>
              <w:t xml:space="preserve">02 &amp; 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€8,735.50</w:t>
            </w:r>
          </w:p>
        </w:tc>
      </w:tr>
      <w:tr>
        <w:tc>
          <w:tcPr/>
          <w:p>
            <w:pPr>
              <w:pStyle w:val="Compact"/>
              <w:jc w:val="left"/>
            </w:pPr>
            <w:r>
              <w:t xml:space="preserve">TVA (VAT) 20%</w:t>
            </w:r>
          </w:p>
        </w:tc>
        <w:tc>
          <w:tcPr/>
          <w:p>
            <w:pPr>
              <w:pStyle w:val="Compact"/>
              <w:jc w:val="right"/>
            </w:pPr>
            <w:r>
              <w:t xml:space="preserve">€1,747.10</w:t>
            </w:r>
          </w:p>
        </w:tc>
      </w:tr>
      <w:tr>
        <w:tc>
          <w:tcPr/>
          <w:p>
            <w:pPr>
              <w:pStyle w:val="Compact"/>
              <w:jc w:val="left"/>
            </w:pPr>
            <w:r>
              <w:t xml:space="preserve">Discount (Early Payment – 2%)</w:t>
            </w:r>
          </w:p>
        </w:tc>
        <w:tc>
          <w:tcPr/>
          <w:p>
            <w:pPr>
              <w:pStyle w:val="Compact"/>
              <w:jc w:val="right"/>
            </w:pPr>
            <w:r>
              <w:t xml:space="preserve">-€174.71</w:t>
            </w:r>
          </w:p>
        </w:tc>
      </w:tr>
      <w:tr>
        <w:tc>
          <w:tcPr/>
          <w:p>
            <w:pPr>
              <w:pStyle w:val="Compact"/>
              <w:jc w:val="left"/>
            </w:pPr>
            <w:r>
              <w:t xml:space="preserve">TOTAL DUE</w:t>
            </w:r>
          </w:p>
        </w:tc>
        <w:tc>
          <w:tcPr/>
          <w:p>
            <w:pPr>
              <w:pStyle w:val="Compact"/>
              <w:jc w:val="right"/>
            </w:pPr>
            <w:r>
              <w:t xml:space="preserve">€10,307.89</w:t>
            </w:r>
          </w:p>
        </w:tc>
      </w:tr>
    </w:tbl>
    <w:bookmarkStart w:id="24" w:name="payment-terms-conditions"/>
    <w:p>
      <w:pPr>
        <w:pStyle w:val="Heading3"/>
      </w:pPr>
      <w:r>
        <w:t xml:space="preserve">Payment Terms &amp; Conditions</w:t>
      </w:r>
    </w:p>
    <w:p>
      <w:pPr>
        <w:pStyle w:val="FirstParagraph"/>
      </w:pPr>
      <w:r>
        <w:t xml:space="preserve">This Invoice is payable within 15 calendar days of the date of issue (30 June 2025) via bank transfer to the account of Paris Welding Solutions SARL. Bank details: BNP Paribas, IBAN: FR76 3000 4000 0312 3456 7890 123, BIC: BNPAFRPPXXX.</w:t>
      </w:r>
    </w:p>
    <w:p>
      <w:pPr>
        <w:pStyle w:val="BodyText"/>
      </w:pPr>
      <w:r>
        <w:t xml:space="preserve">Payment should reference Invoice number PWS-2025-00472. Late payments will incur interest at the rate of 1.5% per month in accordance with French commercial law (Code de commerce, Article L441-10). The Welder reserves the right to suspend ongoing work if payment is not received by the due date.</w:t>
      </w:r>
    </w:p>
    <w:p>
      <w:pPr>
        <w:pStyle w:val="BodyText"/>
      </w:pPr>
      <w:r>
        <w:t xml:space="preserve">All welding services described in this Invoice were performed in full compliance with French occupational health and safety regulations (Code du Travail) and the applicable European standards for welding in France Paris.</w:t>
      </w:r>
    </w:p>
    <w:bookmarkEnd w:id="24"/>
    <w:bookmarkStart w:id="25" w:name="notes-certifications"/>
    <w:p>
      <w:pPr>
        <w:pStyle w:val="Heading3"/>
      </w:pPr>
      <w:r>
        <w:t xml:space="preserve">Notes &amp; Certifications</w:t>
      </w:r>
    </w:p>
    <w:p>
      <w:pPr>
        <w:pStyle w:val="FirstParagraph"/>
      </w:pPr>
      <w:r>
        <w:t xml:space="preserve">The lead Welder, Marc Dupont, holds valid certifications from the French Welding Society (Société Française de Soudage) and is registered with the INRS (Institut National de Recherche et de Sécurité) for industrial welding operations in France Paris. All welds performed under this Invoice carry a 24-month structural warranty.</w:t>
      </w:r>
    </w:p>
    <w:p>
      <w:pPr>
        <w:pStyle w:val="BodyText"/>
      </w:pPr>
      <w:r>
        <w:t xml:space="preserve">A copy of the welder's qualification certificate (EN ISO 9606-1, Class 1 &amp; 2) and the NDT inspection report are attached to this Invoice as Appendices A and B respectively. The client may request additional documentation from the Welder's office at any time.</w:t>
      </w:r>
    </w:p>
    <w:p>
      <w:pPr>
        <w:pStyle w:val="BodyText"/>
      </w:pPr>
      <w:r>
        <w:t xml:space="preserve">This Invoice constitutes the final and complete statement of all welding services rendered by Paris Welding Solutions SARL for the referenced project in France Paris. No additional charges will be applied beyond the amounts specified herein unless a written change order is signed by both parties.</w:t>
      </w:r>
    </w:p>
    <w:bookmarkEnd w:id="25"/>
    <w:p>
      <w:pPr>
        <w:pStyle w:val="BodyText"/>
      </w:pPr>
      <w:r>
        <w:t xml:space="preserve">Welder / Service Provider</w:t>
      </w:r>
      <w:r>
        <w:br/>
      </w:r>
      <w:r>
        <w:t xml:space="preserve">Marc Dupont – Paris Welding Solutions SARL</w:t>
      </w:r>
    </w:p>
    <w:p>
      <w:pPr>
        <w:pStyle w:val="BodyText"/>
      </w:pPr>
      <w:r>
        <w:t xml:space="preserve">Client / Authorized Signatory</w:t>
      </w:r>
      <w:r>
        <w:br/>
      </w:r>
      <w:r>
        <w:t xml:space="preserve">Mme. Claire Fontaine – Bâtiment Moderne Constructeurs SA</w:t>
      </w:r>
    </w:p>
    <w:p>
      <w:pPr>
        <w:pStyle w:val="BodyText"/>
      </w:pPr>
      <w:r>
        <w:t xml:space="preserve">Paris Welding Solutions SARL | 12 Rue de la Forge, 75011 Paris, France | SIRET: 842 567 891 00012</w:t>
      </w:r>
    </w:p>
    <w:p>
      <w:pPr>
        <w:pStyle w:val="BodyText"/>
      </w:pPr>
      <w:r>
        <w:t xml:space="preserve">This Invoice was generated electronically and is valid without a physical signature under French digital transaction law (Code civil, Article 1367-1).</w:t>
      </w:r>
    </w:p>
    <w:p>
      <w:pPr>
        <w:pStyle w:val="BodyText"/>
      </w:pPr>
      <w:r>
        <w:t xml:space="preserve">For queries regarding this Invoice, please contact the Welder's office at +33 1 43 55 67 89 or m.dupont@parisweldingsolutions.fr. Response time: within 2 business days.</w:t>
      </w:r>
    </w:p>
    <w:p>
      <w:pPr>
        <w:pStyle w:val="BodyText"/>
      </w:pPr>
      <w:r>
        <w:t xml:space="preserve">© 2025 Paris Welding Solutions SARL. All rights reserved. Invoice PWS-2025-00472 –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France Paris</dc:title>
  <dc:creator/>
  <dc:language>en</dc:language>
  <cp:keywords/>
  <dcterms:created xsi:type="dcterms:W3CDTF">2026-10-10T02:34:55Z</dcterms:created>
  <dcterms:modified xsi:type="dcterms:W3CDTF">2026-10-10T02:34:55Z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