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welding-co.-ltd."/>
    <w:p>
      <w:pPr>
        <w:pStyle w:val="Heading1"/>
      </w:pPr>
      <w:r>
        <w:t xml:space="preserve">Kyoto Precision Welding Co., Ltd.</w:t>
      </w:r>
    </w:p>
    <w:p>
      <w:pPr>
        <w:pStyle w:val="FirstParagraph"/>
      </w:pPr>
      <w:r>
        <w:t xml:space="preserve">12-45 Higashiyama-ku, Kyoto, Japan 605-0001</w:t>
      </w:r>
    </w:p>
    <w:p>
      <w:pPr>
        <w:pStyle w:val="BodyText"/>
      </w:pPr>
      <w:r>
        <w:t xml:space="preserve">Tel: +81-75-555-0142 | Email: billing@kyotoprecisionwelding.jp</w:t>
      </w:r>
    </w:p>
    <w:p>
      <w:pPr>
        <w:pStyle w:val="BodyText"/>
      </w:pPr>
      <w:r>
        <w:t xml:space="preserve">Corporation Registration No.: 4010401087654</w:t>
      </w:r>
    </w:p>
    <w:p>
      <w:pPr>
        <w:pStyle w:val="BodyText"/>
      </w:pPr>
      <w:r>
        <w:t xml:space="preserve">Qualification: JIS Z 3021 Certified Welder Operations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KPW-2025-04871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Kyoto</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Kyoto Municipal Infrastructure Authority</w:t>
      </w:r>
    </w:p>
    <w:p>
      <w:pPr>
        <w:pStyle w:val="BodyText"/>
      </w:pPr>
      <w:r>
        <w:t xml:space="preserve">Department of Public Works &amp; Construction</w:t>
      </w:r>
    </w:p>
    <w:p>
      <w:pPr>
        <w:pStyle w:val="BodyText"/>
      </w:pPr>
      <w:r>
        <w:t xml:space="preserve">88-2 Gion-machi, Higashiyama-ku</w:t>
      </w:r>
    </w:p>
    <w:p>
      <w:pPr>
        <w:pStyle w:val="BodyText"/>
      </w:pPr>
      <w:r>
        <w:t xml:space="preserve">Kyoto, Japan 605-0802</w:t>
      </w:r>
    </w:p>
    <w:p>
      <w:pPr>
        <w:pStyle w:val="BodyText"/>
      </w:pPr>
      <w:r>
        <w:t xml:space="preserve">Contact: Mr. Tanaka Hiroshi</w:t>
      </w:r>
    </w:p>
    <w:p>
      <w:pPr>
        <w:pStyle w:val="BodyText"/>
      </w:pPr>
      <w:r>
        <w:t xml:space="preserve">Email: h.tanaka@kyoto-municipal.jp</w:t>
      </w:r>
    </w:p>
    <w:bookmarkEnd w:id="22"/>
    <w:bookmarkStart w:id="23" w:name="welder-service-provider"/>
    <w:p>
      <w:pPr>
        <w:pStyle w:val="Heading3"/>
      </w:pPr>
      <w:r>
        <w:t xml:space="preserve">Welder / Service Provider</w:t>
      </w:r>
    </w:p>
    <w:p>
      <w:pPr>
        <w:pStyle w:val="FirstParagraph"/>
      </w:pPr>
      <w:r>
        <w:rPr>
          <w:bCs/>
          <w:b/>
        </w:rPr>
        <w:t xml:space="preserve">Mr. Sato Kenji (Lead Welder)</w:t>
      </w:r>
    </w:p>
    <w:p>
      <w:pPr>
        <w:pStyle w:val="BodyText"/>
      </w:pPr>
      <w:r>
        <w:t xml:space="preserve">Kyoto Precision Welding Co., Ltd.</w:t>
      </w:r>
    </w:p>
    <w:p>
      <w:pPr>
        <w:pStyle w:val="BodyText"/>
      </w:pPr>
      <w:r>
        <w:t xml:space="preserve">Welder License No.: JWW-2019-8834</w:t>
      </w:r>
    </w:p>
    <w:p>
      <w:pPr>
        <w:pStyle w:val="BodyText"/>
      </w:pPr>
      <w:r>
        <w:t xml:space="preserve">Specialization: TIG, MIG, Arc Welding</w:t>
      </w:r>
    </w:p>
    <w:p>
      <w:pPr>
        <w:pStyle w:val="BodyText"/>
      </w:pPr>
      <w:r>
        <w:t xml:space="preserve">Site Address: Japan Kyoto, Higashiyama-ku</w:t>
      </w:r>
    </w:p>
    <w:p>
      <w:pPr>
        <w:pStyle w:val="BodyText"/>
      </w:pPr>
      <w:r>
        <w:t xml:space="preserve">Phone: +81-90-555-2217</w:t>
      </w:r>
    </w:p>
    <w:bookmarkEnd w:id="23"/>
    <w:bookmarkStart w:id="24" w:name="X85ea724c7d500855ede743a71a66ba45e15e610"/>
    <w:p>
      <w:pPr>
        <w:pStyle w:val="Heading3"/>
      </w:pPr>
      <w:r>
        <w:t xml:space="preserve">Invoice Line Items – Welder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Structural steel frame welding for the Kyoto River Bridge rehabilitation project. The Welder performed TIG welding on 304 stainless steel joints per JIS G 4305 specifications. All welds inspected via radiographic testing in Japan Kyoto.</w:t>
            </w:r>
          </w:p>
        </w:tc>
        <w:tc>
          <w:tcPr/>
          <w:p>
            <w:pPr>
              <w:pStyle w:val="Compact"/>
              <w:jc w:val="left"/>
            </w:pPr>
            <w:r>
              <w:t xml:space="preserve">May 2 – May 16, 2025</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MIG welding of support brackets and mounting plates for the new pedestrian walkway in Gion district, Japan Kyoto. The Welder completed 47 bracket assemblies with full penetration welds and post-weld grinding to a smooth finish.</w:t>
            </w:r>
          </w:p>
        </w:tc>
        <w:tc>
          <w:tcPr/>
          <w:p>
            <w:pPr>
              <w:pStyle w:val="Compact"/>
              <w:jc w:val="left"/>
            </w:pPr>
            <w:r>
              <w:t xml:space="preserve">May 19 – May 30, 2025</w:t>
            </w:r>
          </w:p>
        </w:tc>
        <w:tc>
          <w:tcPr/>
          <w:p>
            <w:pPr>
              <w:pStyle w:val="Compact"/>
              <w:jc w:val="left"/>
            </w:pPr>
            <w:r>
              <w:t xml:space="preserve">85 hrs</w:t>
            </w:r>
          </w:p>
        </w:tc>
        <w:tc>
          <w:tcPr/>
          <w:p>
            <w:pPr>
              <w:pStyle w:val="Compact"/>
              <w:jc w:val="left"/>
            </w:pPr>
            <w:r>
              <w:t xml:space="preserve">¥7,800</w:t>
            </w:r>
          </w:p>
        </w:tc>
        <w:tc>
          <w:tcPr/>
          <w:p>
            <w:pPr>
              <w:pStyle w:val="Compact"/>
              <w:jc w:val="left"/>
            </w:pPr>
            <w:r>
              <w:t xml:space="preserve">¥663,000</w:t>
            </w:r>
          </w:p>
        </w:tc>
      </w:tr>
      <w:tr>
        <w:tc>
          <w:tcPr/>
          <w:p>
            <w:pPr>
              <w:pStyle w:val="Compact"/>
              <w:jc w:val="left"/>
            </w:pPr>
            <w:r>
              <w:t xml:space="preserve">3</w:t>
            </w:r>
          </w:p>
        </w:tc>
        <w:tc>
          <w:tcPr/>
          <w:p>
            <w:pPr>
              <w:pStyle w:val="Compact"/>
              <w:jc w:val="left"/>
            </w:pPr>
            <w:r>
              <w:t xml:space="preserve">Emergency repair welding of a corroded water main pipe (DN 400) in Nakagyo-ku, Japan Kyoto. The Welder executed arc welding with E7018 electrodes, performed hydrostatic pressure testing at 1.5x working pressure, and documented all weld maps for the municipal record.</w:t>
            </w:r>
          </w:p>
        </w:tc>
        <w:tc>
          <w:tcPr/>
          <w:p>
            <w:pPr>
              <w:pStyle w:val="Compact"/>
              <w:jc w:val="left"/>
            </w:pPr>
            <w:r>
              <w:t xml:space="preserve">June 3 – June 5, 2025</w:t>
            </w:r>
          </w:p>
        </w:tc>
        <w:tc>
          <w:tcPr/>
          <w:p>
            <w:pPr>
              <w:pStyle w:val="Compact"/>
              <w:jc w:val="left"/>
            </w:pPr>
            <w:r>
              <w:t xml:space="preserve">36 hrs</w:t>
            </w:r>
          </w:p>
        </w:tc>
        <w:tc>
          <w:tcPr/>
          <w:p>
            <w:pPr>
              <w:pStyle w:val="Compact"/>
              <w:jc w:val="left"/>
            </w:pPr>
            <w:r>
              <w:t xml:space="preserve">¥11,200</w:t>
            </w:r>
          </w:p>
        </w:tc>
        <w:tc>
          <w:tcPr/>
          <w:p>
            <w:pPr>
              <w:pStyle w:val="Compact"/>
              <w:jc w:val="left"/>
            </w:pPr>
            <w:r>
              <w:t xml:space="preserve">¥403,200</w:t>
            </w:r>
          </w:p>
        </w:tc>
      </w:tr>
      <w:tr>
        <w:tc>
          <w:tcPr/>
          <w:p>
            <w:pPr>
              <w:pStyle w:val="Compact"/>
              <w:jc w:val="left"/>
            </w:pPr>
            <w:r>
              <w:t xml:space="preserve">4</w:t>
            </w:r>
          </w:p>
        </w:tc>
        <w:tc>
          <w:tcPr/>
          <w:p>
            <w:pPr>
              <w:pStyle w:val="Compact"/>
              <w:jc w:val="left"/>
            </w:pPr>
            <w:r>
              <w:t xml:space="preserve">Welding of decorative iron railings and gate assemblies for the restoration of a historic temple compound in Fushimi-ku, Japan Kyoto. The Welder applied precision TIG techniques to match the original 1920s craftsmanship while meeting modern seismic safety codes.</w:t>
            </w:r>
          </w:p>
        </w:tc>
        <w:tc>
          <w:tcPr/>
          <w:p>
            <w:pPr>
              <w:pStyle w:val="Compact"/>
              <w:jc w:val="left"/>
            </w:pPr>
            <w:r>
              <w:t xml:space="preserve">June 6 – June 12, 2025</w:t>
            </w:r>
          </w:p>
        </w:tc>
        <w:tc>
          <w:tcPr/>
          <w:p>
            <w:pPr>
              <w:pStyle w:val="Compact"/>
              <w:jc w:val="left"/>
            </w:pPr>
            <w:r>
              <w:t xml:space="preserve">64 hrs</w:t>
            </w:r>
          </w:p>
        </w:tc>
        <w:tc>
          <w:tcPr/>
          <w:p>
            <w:pPr>
              <w:pStyle w:val="Compact"/>
              <w:jc w:val="left"/>
            </w:pPr>
            <w:r>
              <w:t xml:space="preserve">¥9,400</w:t>
            </w:r>
          </w:p>
        </w:tc>
        <w:tc>
          <w:tcPr/>
          <w:p>
            <w:pPr>
              <w:pStyle w:val="Compact"/>
              <w:jc w:val="left"/>
            </w:pPr>
            <w:r>
              <w:t xml:space="preserve">¥601,600</w:t>
            </w:r>
          </w:p>
        </w:tc>
      </w:tr>
      <w:tr>
        <w:tc>
          <w:tcPr/>
          <w:p>
            <w:pPr>
              <w:pStyle w:val="Compact"/>
              <w:jc w:val="left"/>
            </w:pPr>
            <w:r>
              <w:t xml:space="preserve">5</w:t>
            </w:r>
          </w:p>
        </w:tc>
        <w:tc>
          <w:tcPr/>
          <w:p>
            <w:pPr>
              <w:pStyle w:val="Compact"/>
              <w:jc w:val="left"/>
            </w:pPr>
            <w:r>
              <w:t xml:space="preserve">Welder supervision, quality assurance inspection, and NDT (Non-Destructive Testing) coordination for all welding operations across the Japan Kyoto project sites. Includes preparation of the final Welder performance report and compliance documentation submitted to the Kyoto Municipal Authority.</w:t>
            </w:r>
          </w:p>
        </w:tc>
        <w:tc>
          <w:tcPr/>
          <w:p>
            <w:pPr>
              <w:pStyle w:val="Compact"/>
              <w:jc w:val="left"/>
            </w:pPr>
            <w:r>
              <w:t xml:space="preserve">May 2 – June 14, 2025</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Consumable materials: welding rods, TIG filler wire (ER308L, ER70S-6), shielding gas (argon/helium mix), grinding discs, and safety equipment used by the Welder throughout the Japan Kyoto engagement.</w:t>
            </w:r>
          </w:p>
        </w:tc>
        <w:tc>
          <w:tcPr/>
          <w:p>
            <w:pPr>
              <w:pStyle w:val="Compact"/>
              <w:jc w:val="left"/>
            </w:pPr>
            <w:r>
              <w:t xml:space="preserve">May – June 2025</w:t>
            </w:r>
          </w:p>
        </w:tc>
        <w:tc>
          <w:tcPr/>
          <w:p>
            <w:pPr>
              <w:pStyle w:val="Compact"/>
              <w:jc w:val="left"/>
            </w:pPr>
            <w:r>
              <w:t xml:space="preserve">1 lot</w:t>
            </w:r>
          </w:p>
        </w:tc>
        <w:tc>
          <w:tcPr/>
          <w:p>
            <w:pPr>
              <w:pStyle w:val="Compact"/>
              <w:jc w:val="left"/>
            </w:pPr>
            <w:r>
              <w:t xml:space="preserve">¥187,500</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¥3,355,300</w:t>
            </w:r>
          </w:p>
        </w:tc>
      </w:tr>
      <w:tr>
        <w:tc>
          <w:tcPr/>
          <w:p>
            <w:pPr>
              <w:pStyle w:val="Compact"/>
              <w:jc w:val="left"/>
            </w:pPr>
            <w:r>
              <w:t xml:space="preserve">Consumable Materials</w:t>
            </w:r>
          </w:p>
        </w:tc>
        <w:tc>
          <w:tcPr/>
          <w:p>
            <w:pPr>
              <w:pStyle w:val="Compact"/>
              <w:jc w:val="right"/>
            </w:pPr>
            <w:r>
              <w:t xml:space="preserve">¥187,500</w:t>
            </w:r>
          </w:p>
        </w:tc>
      </w:tr>
      <w:tr>
        <w:tc>
          <w:tcPr/>
          <w:p>
            <w:pPr>
              <w:pStyle w:val="Compact"/>
              <w:jc w:val="left"/>
            </w:pPr>
            <w:r>
              <w:t xml:space="preserve">Consumption Tax (10% – Japan Kyoto Municipal Rate)</w:t>
            </w:r>
          </w:p>
        </w:tc>
        <w:tc>
          <w:tcPr/>
          <w:p>
            <w:pPr>
              <w:pStyle w:val="Compact"/>
              <w:jc w:val="right"/>
            </w:pPr>
            <w:r>
              <w:t xml:space="preserve">¥354,280</w:t>
            </w:r>
          </w:p>
        </w:tc>
      </w:tr>
      <w:tr>
        <w:tc>
          <w:tcPr/>
          <w:p>
            <w:pPr>
              <w:pStyle w:val="Compact"/>
              <w:jc w:val="left"/>
            </w:pPr>
            <w:r>
              <w:t xml:space="preserve">Site Access &amp; Equipment Mobilization Fee (Japan Kyoto)</w:t>
            </w:r>
          </w:p>
        </w:tc>
        <w:tc>
          <w:tcPr/>
          <w:p>
            <w:pPr>
              <w:pStyle w:val="Compact"/>
              <w:jc w:val="right"/>
            </w:pPr>
            <w:r>
              <w:t xml:space="preserve">¥45,000</w:t>
            </w:r>
          </w:p>
        </w:tc>
      </w:tr>
      <w:tr>
        <w:tc>
          <w:tcPr/>
          <w:p>
            <w:pPr>
              <w:pStyle w:val="Compact"/>
              <w:jc w:val="left"/>
            </w:pPr>
            <w:r>
              <w:t xml:space="preserve">Grand Total Due</w:t>
            </w:r>
          </w:p>
        </w:tc>
        <w:tc>
          <w:tcPr/>
          <w:p>
            <w:pPr>
              <w:pStyle w:val="Compact"/>
              <w:jc w:val="right"/>
            </w:pPr>
            <w:r>
              <w:t xml:space="preserve">¥3,942,080</w:t>
            </w:r>
          </w:p>
        </w:tc>
      </w:tr>
    </w:tbl>
    <w:bookmarkEnd w:id="24"/>
    <w:bookmarkStart w:id="25" w:name="payment-terms-invoice-instructions"/>
    <w:p>
      <w:pPr>
        <w:pStyle w:val="Heading3"/>
      </w:pPr>
      <w:r>
        <w:t xml:space="preserve">Payment Terms &amp; Invoice Instructions</w:t>
      </w:r>
    </w:p>
    <w:p>
      <w:pPr>
        <w:pStyle w:val="FirstParagraph"/>
      </w:pPr>
      <w:r>
        <w:t xml:space="preserve">This Invoice is payable within thirty (30) calendar days from the Invoice date of June 15, 2025. Payment is to be made via bank transfer to the account of Kyoto Precision Welding Co., Ltd. at Mizuho Bank, Kyoto Central Branch, Account No. 214-558-901, Account Name: KYOTO PRECISION WELDING CO., LTD.</w:t>
      </w:r>
    </w:p>
    <w:p>
      <w:pPr>
        <w:pStyle w:val="BodyText"/>
      </w:pPr>
      <w:r>
        <w:t xml:space="preserve">Please reference Invoice No. KPW-2025-04871 in all correspondence and remittance advices. Late payments are subject to a surcharge of 1.5% per month as stipulated under the Japan Commercial Transactions Act. All amounts on this Invoice are denominated in Japanese Yen (JPY) and are subject to the consumption tax rate applicable in Japan Kyoto at the time of service delivery.</w:t>
      </w:r>
    </w:p>
    <w:p>
      <w:pPr>
        <w:pStyle w:val="BodyText"/>
      </w:pPr>
      <w:r>
        <w:t xml:space="preserve">The Welder services described in this Invoice were performed in full compliance with the Japan Industrial Safety and Health Act, the Kyoto Prefecture Construction Standards, and all applicable JIS welding qualification requirements. The Welder, Mr. Sato Kenji, holds a valid JWW (Japan Welding Society) Level 3 certification and a valid work permit for operations within the Japan Kyoto metropolitan area.</w:t>
      </w:r>
    </w:p>
    <w:bookmarkEnd w:id="25"/>
    <w:bookmarkStart w:id="26" w:name="terms-conditions"/>
    <w:p>
      <w:pPr>
        <w:pStyle w:val="Heading3"/>
      </w:pPr>
      <w:r>
        <w:t xml:space="preserve">Terms &amp; Conditions</w:t>
      </w:r>
    </w:p>
    <w:p>
      <w:pPr>
        <w:pStyle w:val="FirstParagraph"/>
      </w:pPr>
      <w:r>
        <w:t xml:space="preserve">1. This Invoice constitutes the final billing for all Welder services rendered between May 2, 2025, and June 14, 2025, at the designated project sites within Japan Kyoto. No additional charges shall apply beyond those itemized above unless a written change order is executed by both parties.</w:t>
      </w:r>
    </w:p>
    <w:p>
      <w:pPr>
        <w:pStyle w:val="BodyText"/>
      </w:pPr>
      <w:r>
        <w:t xml:space="preserve">2. All welding work performed by the Welder is warranted for a period of twenty-four (24) months from the date of final acceptance by the Kyoto Municipal Infrastructure Authority. The warranty covers defects in weld integrity, porosity, cracking, or incomplete fusion attributable to the Welder's workmanship.</w:t>
      </w:r>
    </w:p>
    <w:p>
      <w:pPr>
        <w:pStyle w:val="BodyText"/>
      </w:pPr>
      <w:r>
        <w:t xml:space="preserve">3. The client acknowledges that the Welder operated in accordance with all safety protocols mandated for construction sites in Japan Kyoto, including but not limited to hot-work permits, fire watch requirements, and personal protective equipment standards.</w:t>
      </w:r>
    </w:p>
    <w:p>
      <w:pPr>
        <w:pStyle w:val="BodyText"/>
      </w:pPr>
      <w:r>
        <w:t xml:space="preserve">4. Disputes arising from this Invoice shall be resolved through mediation in the Kyoto District Court, Japan, in accordance with the Japanese Civil Code. The governing law for this Invoice and the underlying service agreement is the law of Japan.</w:t>
      </w:r>
    </w:p>
    <w:p>
      <w:pPr>
        <w:pStyle w:val="BodyText"/>
      </w:pPr>
      <w:r>
        <w:t xml:space="preserve">5. This Invoice is valid for a period of ninety (90) days from the date of issue. After this period, the client must contact the billing department of Kyoto Precision Welding Co., Ltd. to confirm the outstanding balance before the Invoice is written off as a receivable.</w:t>
      </w:r>
    </w:p>
    <w:p>
      <w:pPr>
        <w:pStyle w:val="BodyText"/>
      </w:pPr>
      <w:r>
        <w:rPr>
          <w:bCs/>
          <w:b/>
        </w:rPr>
        <w:t xml:space="preserve">Kyoto Precision Welding Co., Ltd.</w:t>
      </w:r>
      <w:r>
        <w:t xml:space="preserve"> </w:t>
      </w:r>
      <w:r>
        <w:t xml:space="preserve">| 12-45 Higashiyama-ku, Kyoto, Japan 605-0001</w:t>
      </w:r>
    </w:p>
    <w:p>
      <w:pPr>
        <w:pStyle w:val="BodyText"/>
      </w:pPr>
      <w:r>
        <w:t xml:space="preserve">This Invoice was generated electronically and is valid without a physical signature. For verification, contact billing@kyotoprecisionwelding.jp or +81-75-555-0142.</w:t>
      </w:r>
    </w:p>
    <w:p>
      <w:pPr>
        <w:pStyle w:val="BodyText"/>
      </w:pPr>
      <w:r>
        <w:t xml:space="preserve">Thank you for engaging our Welder services in Japan Kyoto. We are committed to delivering the highest standard of welding craftsmanship in the region.</w:t>
      </w:r>
    </w:p>
    <w:p>
      <w:pPr>
        <w:pStyle w:val="BodyText"/>
      </w:pPr>
      <w:r>
        <w:t xml:space="preserve">Invoice KPW-2025-04871 | Generated: June 15,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Japan Kyoto</dc:title>
  <dc:creator/>
  <dc:language>en</dc:language>
  <cp:keywords/>
  <dcterms:created xsi:type="dcterms:W3CDTF">2026-10-10T04:33:56Z</dcterms:created>
  <dcterms:modified xsi:type="dcterms:W3CDTF">2026-10-10T04:33:56Z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