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ironforge-welding-solutions-ltd"/>
    <w:p>
      <w:pPr>
        <w:pStyle w:val="Heading1"/>
      </w:pPr>
      <w:r>
        <w:t xml:space="preserve">IronForge Welding Solutions Ltd</w:t>
      </w:r>
    </w:p>
    <w:p>
      <w:pPr>
        <w:pStyle w:val="FirstParagraph"/>
      </w:pPr>
      <w:r>
        <w:t xml:space="preserve">Unit 14, 287 Karangahape Road</w:t>
      </w:r>
    </w:p>
    <w:p>
      <w:pPr>
        <w:pStyle w:val="BodyText"/>
      </w:pPr>
      <w:r>
        <w:t xml:space="preserve">Ponsonby, Auckland 1011</w:t>
      </w:r>
    </w:p>
    <w:p>
      <w:pPr>
        <w:pStyle w:val="BodyText"/>
      </w:pPr>
      <w:r>
        <w:t xml:space="preserve">New Zealand</w:t>
      </w:r>
    </w:p>
    <w:p>
      <w:pPr>
        <w:pStyle w:val="BodyText"/>
      </w:pPr>
      <w:r>
        <w:t xml:space="preserve">Phone: +64 9 374 5521</w:t>
      </w:r>
    </w:p>
    <w:p>
      <w:pPr>
        <w:pStyle w:val="BodyText"/>
      </w:pPr>
      <w:r>
        <w:t xml:space="preserve">Email: invoices@ironforgewelding.co.nz</w:t>
      </w:r>
    </w:p>
    <w:p>
      <w:pPr>
        <w:pStyle w:val="BodyText"/>
      </w:pPr>
      <w:r>
        <w:t xml:space="preserve">NZBN: 942904812345678</w:t>
      </w:r>
    </w:p>
    <w:p>
      <w:pPr>
        <w:pStyle w:val="BodyText"/>
      </w:pPr>
      <w:r>
        <w:t xml:space="preserve">IRD: 123-456-789</w:t>
      </w:r>
    </w:p>
    <w:bookmarkEnd w:id="20"/>
    <w:bookmarkStart w:id="21" w:name="invoice"/>
    <w:p>
      <w:pPr>
        <w:pStyle w:val="Heading2"/>
      </w:pPr>
      <w:r>
        <w:t xml:space="preserve">INVOICE</w:t>
      </w:r>
    </w:p>
    <w:p>
      <w:pPr>
        <w:pStyle w:val="FirstParagraph"/>
      </w:pPr>
      <w:r>
        <w:t xml:space="preserve">Invoice No: IFW-2025-0487</w:t>
      </w:r>
    </w:p>
    <w:p>
      <w:pPr>
        <w:pStyle w:val="BodyText"/>
      </w:pPr>
      <w:r>
        <w:t xml:space="preserve">Date Issued: 14 June 2025</w:t>
      </w:r>
    </w:p>
    <w:p>
      <w:pPr>
        <w:pStyle w:val="BodyText"/>
      </w:pPr>
      <w:r>
        <w:t xml:space="preserve">Due Date: 28 June 2025</w:t>
      </w:r>
    </w:p>
    <w:p>
      <w:pPr>
        <w:pStyle w:val="BodyText"/>
      </w:pPr>
      <w:r>
        <w:t xml:space="preserve">Payment Terms: Net 14 Days</w:t>
      </w:r>
    </w:p>
    <w:p>
      <w:pPr>
        <w:pStyle w:val="BodyText"/>
      </w:pPr>
      <w:r>
        <w:t xml:space="preserve">PENDING PAYMENT</w:t>
      </w:r>
    </w:p>
    <w:bookmarkEnd w:id="21"/>
    <w:bookmarkStart w:id="22" w:name="billed-to"/>
    <w:p>
      <w:pPr>
        <w:pStyle w:val="Heading3"/>
      </w:pPr>
      <w:r>
        <w:t xml:space="preserve">Billed To</w:t>
      </w:r>
    </w:p>
    <w:p>
      <w:pPr>
        <w:pStyle w:val="FirstParagraph"/>
      </w:pPr>
      <w:r>
        <w:t xml:space="preserve">Client:</w:t>
      </w:r>
      <w:r>
        <w:t xml:space="preserve"> </w:t>
      </w:r>
      <w:r>
        <w:t xml:space="preserve">Harbourview Construction Group Ltd</w:t>
      </w:r>
    </w:p>
    <w:p>
      <w:pPr>
        <w:pStyle w:val="BodyText"/>
      </w:pPr>
      <w:r>
        <w:t xml:space="preserve">Attn:</w:t>
      </w:r>
      <w:r>
        <w:t xml:space="preserve"> </w:t>
      </w:r>
      <w:r>
        <w:t xml:space="preserve">Mr. David Thompson, Project Manager</w:t>
      </w:r>
    </w:p>
    <w:p>
      <w:pPr>
        <w:pStyle w:val="BodyText"/>
      </w:pPr>
      <w:r>
        <w:t xml:space="preserve">Address:</w:t>
      </w:r>
      <w:r>
        <w:t xml:space="preserve"> </w:t>
      </w:r>
      <w:r>
        <w:t xml:space="preserve">52 Wynyard Street, Wynyard Quarter</w:t>
      </w:r>
    </w:p>
    <w:p>
      <w:pPr>
        <w:pStyle w:val="BodyText"/>
      </w:pPr>
      <w:r>
        <w:t xml:space="preserve">City:</w:t>
      </w:r>
      <w:r>
        <w:t xml:space="preserve"> </w:t>
      </w:r>
      <w:r>
        <w:t xml:space="preserve">Auckland, New Zealand 1010</w:t>
      </w:r>
    </w:p>
    <w:p>
      <w:pPr>
        <w:pStyle w:val="BodyText"/>
      </w:pPr>
      <w:r>
        <w:t xml:space="preserve">Phone:</w:t>
      </w:r>
      <w:r>
        <w:t xml:space="preserve"> </w:t>
      </w:r>
      <w:r>
        <w:t xml:space="preserve">+64 9 301 8842</w:t>
      </w:r>
    </w:p>
    <w:p>
      <w:pPr>
        <w:pStyle w:val="BodyText"/>
      </w:pPr>
      <w:r>
        <w:t xml:space="preserve">Email:</w:t>
      </w:r>
      <w:r>
        <w:t xml:space="preserve"> </w:t>
      </w:r>
      <w:r>
        <w:t xml:space="preserve">d.thompson@harbourview.co.nz</w:t>
      </w:r>
    </w:p>
    <w:p>
      <w:pPr>
        <w:pStyle w:val="BodyText"/>
      </w:pPr>
      <w:r>
        <w:t xml:space="preserve">NZBN:</w:t>
      </w:r>
      <w:r>
        <w:t xml:space="preserve"> </w:t>
      </w:r>
      <w:r>
        <w:t xml:space="preserve">942905678901234</w:t>
      </w:r>
    </w:p>
    <w:bookmarkEnd w:id="22"/>
    <w:bookmarkStart w:id="23" w:name="project-details"/>
    <w:p>
      <w:pPr>
        <w:pStyle w:val="Heading3"/>
      </w:pPr>
      <w:r>
        <w:t xml:space="preserve">Project Details</w:t>
      </w:r>
    </w:p>
    <w:p>
      <w:pPr>
        <w:pStyle w:val="FirstParagraph"/>
      </w:pPr>
      <w:r>
        <w:t xml:space="preserve">Project:</w:t>
      </w:r>
      <w:r>
        <w:t xml:space="preserve"> </w:t>
      </w:r>
      <w:r>
        <w:t xml:space="preserve">Residential Steel Frame – Level 2 Extension</w:t>
      </w:r>
    </w:p>
    <w:p>
      <w:pPr>
        <w:pStyle w:val="BodyText"/>
      </w:pPr>
      <w:r>
        <w:t xml:space="preserve">Site Address:</w:t>
      </w:r>
      <w:r>
        <w:t xml:space="preserve"> </w:t>
      </w:r>
      <w:r>
        <w:t xml:space="preserve">18 Taranaki Street, Ponsonby, Auckland</w:t>
      </w:r>
    </w:p>
    <w:p>
      <w:pPr>
        <w:pStyle w:val="BodyText"/>
      </w:pPr>
      <w:r>
        <w:t xml:space="preserve">Work Order:</w:t>
      </w:r>
      <w:r>
        <w:t xml:space="preserve"> </w:t>
      </w:r>
      <w:r>
        <w:t xml:space="preserve">WO-2025-1192</w:t>
      </w:r>
    </w:p>
    <w:p>
      <w:pPr>
        <w:pStyle w:val="BodyText"/>
      </w:pPr>
      <w:r>
        <w:t xml:space="preserve">Welder Assigned:</w:t>
      </w:r>
      <w:r>
        <w:t xml:space="preserve"> </w:t>
      </w:r>
      <w:r>
        <w:t xml:space="preserve">Craig Mitchell (Certified AWS D1.1)</w:t>
      </w:r>
    </w:p>
    <w:p>
      <w:pPr>
        <w:pStyle w:val="BodyText"/>
      </w:pPr>
      <w:r>
        <w:t xml:space="preserve">Welding Process:</w:t>
      </w:r>
      <w:r>
        <w:t xml:space="preserve"> </w:t>
      </w:r>
      <w:r>
        <w:t xml:space="preserve">MIG / TIG / Stick</w:t>
      </w:r>
    </w:p>
    <w:p>
      <w:pPr>
        <w:pStyle w:val="BodyText"/>
      </w:pPr>
      <w:r>
        <w:t xml:space="preserve">Material:</w:t>
      </w:r>
      <w:r>
        <w:t xml:space="preserve"> </w:t>
      </w:r>
      <w:r>
        <w:t xml:space="preserve">Grade 300 Structural Steel (S350)</w:t>
      </w:r>
    </w:p>
    <w:p>
      <w:pPr>
        <w:pStyle w:val="BodyText"/>
      </w:pPr>
      <w:r>
        <w:t xml:space="preserve">Standards:</w:t>
      </w:r>
      <w:r>
        <w:t xml:space="preserve"> </w:t>
      </w:r>
      <w:r>
        <w:t xml:space="preserve">AS/NZS 1554.1:2012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Welding Service</w:t>
            </w:r>
          </w:p>
        </w:tc>
        <w:tc>
          <w:tcPr/>
          <w:p>
            <w:pPr>
              <w:pStyle w:val="Compact"/>
              <w:jc w:val="left"/>
            </w:pPr>
            <w:r>
              <w:t xml:space="preserve">Welder / Process</w:t>
            </w:r>
          </w:p>
        </w:tc>
        <w:tc>
          <w:tcPr/>
          <w:p>
            <w:pPr>
              <w:pStyle w:val="Compact"/>
              <w:jc w:val="left"/>
            </w:pPr>
            <w:r>
              <w:t xml:space="preserve">Quantity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Structural beam welding – primary load-bearing columns (MIG welding, 3.2mm wire, full penetration)</w:t>
            </w:r>
          </w:p>
        </w:tc>
        <w:tc>
          <w:tcPr/>
          <w:p>
            <w:pPr>
              <w:pStyle w:val="Compact"/>
              <w:jc w:val="left"/>
            </w:pPr>
            <w:r>
              <w:t xml:space="preserve">Craig Mitchell / MIG</w:t>
            </w:r>
          </w:p>
        </w:tc>
        <w:tc>
          <w:tcPr/>
          <w:p>
            <w:pPr>
              <w:pStyle w:val="Compact"/>
              <w:jc w:val="left"/>
            </w:pPr>
            <w:r>
              <w:t xml:space="preserve">48 hours</w:t>
            </w:r>
          </w:p>
        </w:tc>
        <w:tc>
          <w:tcPr/>
          <w:p>
            <w:pPr>
              <w:pStyle w:val="Compact"/>
              <w:jc w:val="left"/>
            </w:pPr>
            <w:r>
              <w:t xml:space="preserve">$95.00/hr</w:t>
            </w:r>
          </w:p>
        </w:tc>
        <w:tc>
          <w:tcPr/>
          <w:p>
            <w:pPr>
              <w:pStyle w:val="Compact"/>
              <w:jc w:val="left"/>
            </w:pPr>
            <w:r>
              <w:t xml:space="preserve">$4,560.00</w:t>
            </w:r>
          </w:p>
        </w:tc>
      </w:tr>
      <w:tr>
        <w:tc>
          <w:tcPr/>
          <w:p>
            <w:pPr>
              <w:pStyle w:val="Compact"/>
              <w:jc w:val="left"/>
            </w:pPr>
            <w:r>
              <w:t xml:space="preserve">2</w:t>
            </w:r>
          </w:p>
        </w:tc>
        <w:tc>
          <w:tcPr/>
          <w:p>
            <w:pPr>
              <w:pStyle w:val="Compact"/>
              <w:jc w:val="left"/>
            </w:pPr>
            <w:r>
              <w:t xml:space="preserve">Stainless steel handrail fabrication and TIG welding for balcony enclosure (316L grade)</w:t>
            </w:r>
          </w:p>
        </w:tc>
        <w:tc>
          <w:tcPr/>
          <w:p>
            <w:pPr>
              <w:pStyle w:val="Compact"/>
              <w:jc w:val="left"/>
            </w:pPr>
            <w:r>
              <w:t xml:space="preserve">James Okafor / TIG</w:t>
            </w:r>
          </w:p>
        </w:tc>
        <w:tc>
          <w:tcPr/>
          <w:p>
            <w:pPr>
              <w:pStyle w:val="Compact"/>
              <w:jc w:val="left"/>
            </w:pPr>
            <w:r>
              <w:t xml:space="preserve">32 hours</w:t>
            </w:r>
          </w:p>
        </w:tc>
        <w:tc>
          <w:tcPr/>
          <w:p>
            <w:pPr>
              <w:pStyle w:val="Compact"/>
              <w:jc w:val="left"/>
            </w:pPr>
            <w:r>
              <w:t xml:space="preserve">$110.00/hr</w:t>
            </w:r>
          </w:p>
        </w:tc>
        <w:tc>
          <w:tcPr/>
          <w:p>
            <w:pPr>
              <w:pStyle w:val="Compact"/>
              <w:jc w:val="left"/>
            </w:pPr>
            <w:r>
              <w:t xml:space="preserve">$3,520.00</w:t>
            </w:r>
          </w:p>
        </w:tc>
      </w:tr>
      <w:tr>
        <w:tc>
          <w:tcPr/>
          <w:p>
            <w:pPr>
              <w:pStyle w:val="Compact"/>
              <w:jc w:val="left"/>
            </w:pPr>
            <w:r>
              <w:t xml:space="preserve">3</w:t>
            </w:r>
          </w:p>
        </w:tc>
        <w:tc>
          <w:tcPr/>
          <w:p>
            <w:pPr>
              <w:pStyle w:val="Compact"/>
              <w:jc w:val="left"/>
            </w:pPr>
            <w:r>
              <w:t xml:space="preserve">Reinforcement plate welding and gusset connections for roof truss assembly (Stick/E7018)</w:t>
            </w:r>
          </w:p>
        </w:tc>
        <w:tc>
          <w:tcPr/>
          <w:p>
            <w:pPr>
              <w:pStyle w:val="Compact"/>
              <w:jc w:val="left"/>
            </w:pPr>
            <w:r>
              <w:t xml:space="preserve">Craig Mitchell / Stick</w:t>
            </w:r>
          </w:p>
        </w:tc>
        <w:tc>
          <w:tcPr/>
          <w:p>
            <w:pPr>
              <w:pStyle w:val="Compact"/>
              <w:jc w:val="left"/>
            </w:pPr>
            <w:r>
              <w:t xml:space="preserve">24 hours</w:t>
            </w:r>
          </w:p>
        </w:tc>
        <w:tc>
          <w:tcPr/>
          <w:p>
            <w:pPr>
              <w:pStyle w:val="Compact"/>
              <w:jc w:val="left"/>
            </w:pPr>
            <w:r>
              <w:t xml:space="preserve">$95.00/hr</w:t>
            </w:r>
          </w:p>
        </w:tc>
        <w:tc>
          <w:tcPr/>
          <w:p>
            <w:pPr>
              <w:pStyle w:val="Compact"/>
              <w:jc w:val="left"/>
            </w:pPr>
            <w:r>
              <w:t xml:space="preserve">$2,280.00</w:t>
            </w:r>
          </w:p>
        </w:tc>
      </w:tr>
      <w:tr>
        <w:tc>
          <w:tcPr/>
          <w:p>
            <w:pPr>
              <w:pStyle w:val="Compact"/>
              <w:jc w:val="left"/>
            </w:pPr>
            <w:r>
              <w:t xml:space="preserve">4</w:t>
            </w:r>
          </w:p>
        </w:tc>
        <w:tc>
          <w:tcPr/>
          <w:p>
            <w:pPr>
              <w:pStyle w:val="Compact"/>
              <w:jc w:val="left"/>
            </w:pPr>
            <w:r>
              <w:t xml:space="preserve">Weld repair and patching on existing steel framework – corrosion remediation and re-weld</w:t>
            </w:r>
          </w:p>
        </w:tc>
        <w:tc>
          <w:tcPr/>
          <w:p>
            <w:pPr>
              <w:pStyle w:val="Compact"/>
              <w:jc w:val="left"/>
            </w:pPr>
            <w:r>
              <w:t xml:space="preserve">James Okafor / MIG</w:t>
            </w:r>
          </w:p>
        </w:tc>
        <w:tc>
          <w:tcPr/>
          <w:p>
            <w:pPr>
              <w:pStyle w:val="Compact"/>
              <w:jc w:val="left"/>
            </w:pPr>
            <w:r>
              <w:t xml:space="preserve">16 hours</w:t>
            </w:r>
          </w:p>
        </w:tc>
        <w:tc>
          <w:tcPr/>
          <w:p>
            <w:pPr>
              <w:pStyle w:val="Compact"/>
              <w:jc w:val="left"/>
            </w:pPr>
            <w:r>
              <w:t xml:space="preserve">$95.00/hr</w:t>
            </w:r>
          </w:p>
        </w:tc>
        <w:tc>
          <w:tcPr/>
          <w:p>
            <w:pPr>
              <w:pStyle w:val="Compact"/>
              <w:jc w:val="left"/>
            </w:pPr>
            <w:r>
              <w:t xml:space="preserve">$1,520.00</w:t>
            </w:r>
          </w:p>
        </w:tc>
      </w:tr>
      <w:tr>
        <w:tc>
          <w:tcPr/>
          <w:p>
            <w:pPr>
              <w:pStyle w:val="Compact"/>
              <w:jc w:val="left"/>
            </w:pPr>
            <w:r>
              <w:t xml:space="preserve">5</w:t>
            </w:r>
          </w:p>
        </w:tc>
        <w:tc>
          <w:tcPr/>
          <w:p>
            <w:pPr>
              <w:pStyle w:val="Compact"/>
              <w:jc w:val="left"/>
            </w:pPr>
            <w:r>
              <w:t xml:space="preserve">Non-destructive testing (NDT) – visual inspection and dye penetrant testing on all completed welds</w:t>
            </w:r>
          </w:p>
        </w:tc>
        <w:tc>
          <w:tcPr/>
          <w:p>
            <w:pPr>
              <w:pStyle w:val="Compact"/>
              <w:jc w:val="left"/>
            </w:pPr>
            <w:r>
              <w:t xml:space="preserve">QA Inspector / NDT</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Welding consumables – electrodes, MIG wire, TIG filler rods, shielding gas (argon/helium mix), grinding discs</w:t>
            </w:r>
          </w:p>
        </w:tc>
        <w:tc>
          <w:tcPr/>
          <w:p>
            <w:pPr>
              <w:pStyle w:val="Compact"/>
              <w:jc w:val="left"/>
            </w:pPr>
            <w:r>
              <w:t xml:space="preserve">Materials</w:t>
            </w:r>
          </w:p>
        </w:tc>
        <w:tc>
          <w:tcPr/>
          <w:p>
            <w:pPr>
              <w:pStyle w:val="Compact"/>
              <w:jc w:val="left"/>
            </w:pPr>
            <w:r>
              <w:t xml:space="preserve">1 lot</w:t>
            </w:r>
          </w:p>
        </w:tc>
        <w:tc>
          <w:tcPr/>
          <w:p>
            <w:pPr>
              <w:pStyle w:val="Compact"/>
              <w:jc w:val="left"/>
            </w:pPr>
            <w:r>
              <w:t xml:space="preserve">$875.00</w:t>
            </w:r>
          </w:p>
        </w:tc>
        <w:tc>
          <w:tcPr/>
          <w:p>
            <w:pPr>
              <w:pStyle w:val="Compact"/>
              <w:jc w:val="left"/>
            </w:pPr>
            <w:r>
              <w:t xml:space="preserve">$875.00</w:t>
            </w:r>
          </w:p>
        </w:tc>
      </w:tr>
      <w:tr>
        <w:tc>
          <w:tcPr/>
          <w:p>
            <w:pPr>
              <w:pStyle w:val="Compact"/>
              <w:jc w:val="left"/>
            </w:pPr>
            <w:r>
              <w:t xml:space="preserve">7</w:t>
            </w:r>
          </w:p>
        </w:tc>
        <w:tc>
          <w:tcPr/>
          <w:p>
            <w:pPr>
              <w:pStyle w:val="Compact"/>
              <w:jc w:val="left"/>
            </w:pPr>
            <w:r>
              <w:t xml:space="preserve">Site mobilisation, equipment transport, and safety setup at Ponsonby construction site, Auckland</w:t>
            </w:r>
          </w:p>
        </w:tc>
        <w:tc>
          <w:tcPr/>
          <w:p>
            <w:pPr>
              <w:pStyle w:val="Compact"/>
              <w:jc w:val="left"/>
            </w:pPr>
            <w:r>
              <w:t xml:space="preserve">Logistics</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Welding procedure specification (WPS) documentation and welder qualification records for compliance</w:t>
            </w:r>
          </w:p>
        </w:tc>
        <w:tc>
          <w:tcPr/>
          <w:p>
            <w:pPr>
              <w:pStyle w:val="Compact"/>
              <w:jc w:val="left"/>
            </w:pPr>
            <w:r>
              <w:t xml:space="preserve">Engineering</w:t>
            </w:r>
          </w:p>
        </w:tc>
        <w:tc>
          <w:tcPr/>
          <w:p>
            <w:pPr>
              <w:pStyle w:val="Compact"/>
              <w:jc w:val="left"/>
            </w:pPr>
            <w:r>
              <w:t xml:space="preserve">1 lot</w:t>
            </w:r>
          </w:p>
        </w:tc>
        <w:tc>
          <w:tcPr/>
          <w:p>
            <w:pPr>
              <w:pStyle w:val="Compact"/>
              <w:jc w:val="left"/>
            </w:pPr>
            <w:r>
              <w:t xml:space="preserve">$650.00</w:t>
            </w:r>
          </w:p>
        </w:tc>
        <w:tc>
          <w:tcPr/>
          <w:p>
            <w:pPr>
              <w:pStyle w:val="Compact"/>
              <w:jc w:val="left"/>
            </w:pPr>
            <w:r>
              <w:t xml:space="preserve">$650.00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$15,055.00</w:t>
            </w:r>
          </w:p>
        </w:tc>
      </w:tr>
      <w:tr>
        <w:tc>
          <w:tcPr/>
          <w:p>
            <w:pPr>
              <w:pStyle w:val="Compact"/>
              <w:jc w:val="left"/>
            </w:pPr>
            <w:r>
              <w:t xml:space="preserve">GST (15%)</w:t>
            </w:r>
          </w:p>
        </w:tc>
        <w:tc>
          <w:tcPr/>
          <w:p>
            <w:pPr>
              <w:pStyle w:val="Compact"/>
              <w:jc w:val="right"/>
            </w:pPr>
            <w:r>
              <w:t xml:space="preserve">$2,258.25</w:t>
            </w:r>
          </w:p>
        </w:tc>
      </w:tr>
      <w:tr>
        <w:tc>
          <w:tcPr/>
          <w:p>
            <w:pPr>
              <w:pStyle w:val="Compact"/>
              <w:jc w:val="left"/>
            </w:pPr>
            <w:r>
              <w:t xml:space="preserve">Discount (Early Payment – 2%)</w:t>
            </w:r>
          </w:p>
        </w:tc>
        <w:tc>
          <w:tcPr/>
          <w:p>
            <w:pPr>
              <w:pStyle w:val="Compact"/>
              <w:jc w:val="right"/>
            </w:pPr>
            <w:r>
              <w:t xml:space="preserve">-$301.10</w:t>
            </w:r>
          </w:p>
        </w:tc>
      </w:tr>
      <w:tr>
        <w:tc>
          <w:tcPr/>
          <w:p>
            <w:pPr>
              <w:pStyle w:val="Compact"/>
              <w:jc w:val="left"/>
            </w:pPr>
            <w:r>
              <w:t xml:space="preserve">TOTAL DUE (NZD)</w:t>
            </w:r>
          </w:p>
        </w:tc>
        <w:tc>
          <w:tcPr/>
          <w:p>
            <w:pPr>
              <w:pStyle w:val="Compact"/>
              <w:jc w:val="right"/>
            </w:pPr>
            <w:r>
              <w:t xml:space="preserve">$17,012.15</w:t>
            </w:r>
          </w:p>
        </w:tc>
      </w:tr>
    </w:tbl>
    <w:bookmarkStart w:id="24" w:name="Xa7a5b509dbbe65949509f07dae421d71897a6af"/>
    <w:p>
      <w:pPr>
        <w:pStyle w:val="Heading3"/>
      </w:pPr>
      <w:r>
        <w:t xml:space="preserve">Terms and Conditions – Invoice IFW-2025-0487</w:t>
      </w:r>
    </w:p>
    <w:p>
      <w:pPr>
        <w:pStyle w:val="FirstParagraph"/>
      </w:pPr>
      <w:r>
        <w:t xml:space="preserve">This Invoice is issued by IronForge Welding Solutions Ltd, a registered company in New Zealand Auckland, in accordance with the New Zealand Tax Administration Act 1994 and the Consumer Guarantees Act 1993. All welding services described herein were performed by certified Welder personnel holding valid NZQA Level 5 Welding qualifications and AWS D1.1 Structural Welding certifications.</w:t>
      </w:r>
    </w:p>
    <w:p>
      <w:pPr>
        <w:numPr>
          <w:ilvl w:val="0"/>
          <w:numId w:val="1001"/>
        </w:numPr>
        <w:pStyle w:val="Compact"/>
      </w:pPr>
      <w:r>
        <w:t xml:space="preserve">Payment is due within fourteen (14) calendar days of the Invoice issue date. Late payments will incur interest at the rate of 1.5% per month as permitted under the New Zealand Late Payment of Commercial Debts (Interest) Act 1993.</w:t>
      </w:r>
    </w:p>
    <w:p>
      <w:pPr>
        <w:numPr>
          <w:ilvl w:val="0"/>
          <w:numId w:val="1001"/>
        </w:numPr>
        <w:pStyle w:val="Compact"/>
      </w:pPr>
      <w:r>
        <w:t xml:space="preserve">All welding work performed in New Zealand Auckland complies with AS/NZS 1554.1:2012 (Welding of Steel Structures) and the Building Act 2004. The Welder assigned to this project has completed all required site safety inductions and holds a valid SafeWork NZ card.</w:t>
      </w:r>
    </w:p>
    <w:p>
      <w:pPr>
        <w:numPr>
          <w:ilvl w:val="0"/>
          <w:numId w:val="1001"/>
        </w:numPr>
        <w:pStyle w:val="Compact"/>
      </w:pPr>
      <w:r>
        <w:t xml:space="preserve">This Invoice includes all labour, consumables, equipment usage, and quality assurance testing. Any additional welding work requested after the original scope will be invoiced separately at the standard Welder hourly rates listed above.</w:t>
      </w:r>
    </w:p>
    <w:p>
      <w:pPr>
        <w:numPr>
          <w:ilvl w:val="0"/>
          <w:numId w:val="1001"/>
        </w:numPr>
        <w:pStyle w:val="Compact"/>
      </w:pPr>
      <w:r>
        <w:t xml:space="preserve">Warranty: All structural welds are guaranteed for a period of twelve (12) months from the date of completion against defects in workmanship. This warranty does not cover damage caused by external forces, corrosion from environmental exposure, or modifications made by third parties.</w:t>
      </w:r>
    </w:p>
    <w:p>
      <w:pPr>
        <w:numPr>
          <w:ilvl w:val="0"/>
          <w:numId w:val="1001"/>
        </w:numPr>
        <w:pStyle w:val="Compact"/>
      </w:pPr>
      <w:r>
        <w:t xml:space="preserve">Payment may be made via bank transfer to IronForge Welding Solutions Ltd, ANZ Bank, Auckland CBD Branch, Account: 01-0374-5521889-001, Reference: IFW-2025-0487. Please quote the Invoice number on all remittances.</w:t>
      </w:r>
    </w:p>
    <w:p>
      <w:pPr>
        <w:numPr>
          <w:ilvl w:val="0"/>
          <w:numId w:val="1001"/>
        </w:numPr>
        <w:pStyle w:val="Compact"/>
      </w:pPr>
      <w:r>
        <w:t xml:space="preserve">For queries regarding this Invoice or the welding services rendered, please contact our Auckland office at +64 9 374 5521 or via email at invoices@ironforgewelding.co.nz. Our office is open Monday to Friday, 7:30 AM to 5:00 PM NZST.</w:t>
      </w:r>
    </w:p>
    <w:bookmarkEnd w:id="24"/>
    <w:p>
      <w:pPr>
        <w:pStyle w:val="FirstParagraph"/>
      </w:pPr>
      <w:r>
        <w:rPr>
          <w:bCs/>
          <w:b/>
        </w:rPr>
        <w:t xml:space="preserve">IronForge Welding Solutions Ltd</w:t>
      </w:r>
      <w:r>
        <w:t xml:space="preserve"> </w:t>
      </w:r>
      <w:r>
        <w:t xml:space="preserve">| Unit 14, 287 Karangahape Road, Ponsonby, Auckland 1011, New Zealand</w:t>
      </w:r>
    </w:p>
    <w:p>
      <w:pPr>
        <w:pStyle w:val="BodyText"/>
      </w:pPr>
      <w:r>
        <w:t xml:space="preserve">Registered in New Zealand | NZBN: 942904812345678 | IRD: 123-456-789</w:t>
      </w:r>
    </w:p>
    <w:p>
      <w:pPr>
        <w:pStyle w:val="BodyText"/>
      </w:pPr>
      <w:r>
        <w:t xml:space="preserve">This is a computer-generated Invoice and does not require a signature. Thank you for your business.</w:t>
      </w:r>
    </w:p>
    <w:p>
      <w:pPr>
        <w:pStyle w:val="BodyText"/>
      </w:pPr>
      <w:r>
        <w:t xml:space="preserve">Page 1 of 1 | Generated: 14 June 2025 | IronForge Welding Solutions – Proudly serving New Zealand Auckland since 2008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New Zealand Auckland</dc:title>
  <dc:creator/>
  <dc:language>en</dc:language>
  <cp:keywords/>
  <dcterms:created xsi:type="dcterms:W3CDTF">2026-10-10T02:03:28Z</dcterms:created>
  <dcterms:modified xsi:type="dcterms:W3CDTF">2026-10-10T02:03:28Z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