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precision-welding-ltd."/>
    <w:p>
      <w:pPr>
        <w:pStyle w:val="Heading1"/>
      </w:pPr>
      <w:r>
        <w:t xml:space="preserve">Kampala Precision Welding Ltd.</w:t>
      </w:r>
    </w:p>
    <w:p>
      <w:pPr>
        <w:pStyle w:val="FirstParagraph"/>
      </w:pPr>
      <w:r>
        <w:t xml:space="preserve">P.O. Box 4521, Plot 17, Industrial Area</w:t>
      </w:r>
    </w:p>
    <w:p>
      <w:pPr>
        <w:pStyle w:val="BodyText"/>
      </w:pPr>
      <w:r>
        <w:t xml:space="preserve">Kampala, Uganda</w:t>
      </w:r>
    </w:p>
    <w:p>
      <w:pPr>
        <w:pStyle w:val="BodyText"/>
      </w:pPr>
      <w:r>
        <w:t xml:space="preserve">Tel: +256 772 345 678 | Email: info@kampalawelding.co.ug</w:t>
      </w:r>
    </w:p>
    <w:p>
      <w:pPr>
        <w:pStyle w:val="BodyText"/>
      </w:pPr>
      <w:r>
        <w:t xml:space="preserve">Uganda Revenue Authority TIN: 100234567-000098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KPW-2025-00847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Uganda Kampala</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Uganda Kampala Infrastructure Development Authority</w:t>
      </w:r>
    </w:p>
    <w:p>
      <w:pPr>
        <w:pStyle w:val="BodyText"/>
      </w:pPr>
      <w:r>
        <w:t xml:space="preserve">Attn: Mr. Samuel Okello, Procurement Manager</w:t>
      </w:r>
    </w:p>
    <w:p>
      <w:pPr>
        <w:pStyle w:val="BodyText"/>
      </w:pPr>
      <w:r>
        <w:t xml:space="preserve">Plot 3, Ntinda Business Park</w:t>
      </w:r>
    </w:p>
    <w:p>
      <w:pPr>
        <w:pStyle w:val="BodyText"/>
      </w:pPr>
      <w:r>
        <w:t xml:space="preserve">Kampala, Uganda</w:t>
      </w:r>
    </w:p>
    <w:p>
      <w:pPr>
        <w:pStyle w:val="BodyText"/>
      </w:pPr>
      <w:r>
        <w:t xml:space="preserve">Tel: +256 414 223 344</w:t>
      </w:r>
    </w:p>
    <w:p>
      <w:pPr>
        <w:pStyle w:val="BodyText"/>
      </w:pPr>
      <w:r>
        <w:t xml:space="preserve">Email: procurement@ukida.go.ug</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Kampala City Bridge Reinforcement</w:t>
      </w:r>
    </w:p>
    <w:p>
      <w:pPr>
        <w:pStyle w:val="BodyText"/>
      </w:pPr>
      <w:r>
        <w:rPr>
          <w:bCs/>
          <w:b/>
        </w:rPr>
        <w:t xml:space="preserve">Reference:</w:t>
      </w:r>
      <w:r>
        <w:t xml:space="preserve"> </w:t>
      </w:r>
      <w:r>
        <w:t xml:space="preserve">UKIDA/INFRA/2025/0312</w:t>
      </w:r>
    </w:p>
    <w:p>
      <w:pPr>
        <w:pStyle w:val="BodyText"/>
      </w:pPr>
      <w:r>
        <w:rPr>
          <w:bCs/>
          <w:b/>
        </w:rPr>
        <w:t xml:space="preserve">Welder Assigned:</w:t>
      </w:r>
      <w:r>
        <w:t xml:space="preserve"> </w:t>
      </w:r>
      <w:r>
        <w:t xml:space="preserve">Eng. David Mugisha (Certified AWS D1.1)</w:t>
      </w:r>
    </w:p>
    <w:p>
      <w:pPr>
        <w:pStyle w:val="BodyText"/>
      </w:pPr>
      <w:r>
        <w:rPr>
          <w:bCs/>
          <w:b/>
        </w:rPr>
        <w:t xml:space="preserve">Work Period:</w:t>
      </w:r>
      <w:r>
        <w:t xml:space="preserve"> </w:t>
      </w:r>
      <w:r>
        <w:t xml:space="preserve">02 Jun 2025 – 13 Jun 2025</w:t>
      </w:r>
    </w:p>
    <w:p>
      <w:pPr>
        <w:pStyle w:val="BodyText"/>
      </w:pPr>
      <w:r>
        <w:rPr>
          <w:bCs/>
          <w:b/>
        </w:rPr>
        <w:t xml:space="preserve">Site Address:</w:t>
      </w:r>
      <w:r>
        <w:t xml:space="preserve"> </w:t>
      </w:r>
      <w:r>
        <w:t xml:space="preserve">Kampala River Bridge, Uganda Kampala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Welder / Equipment</w:t>
            </w:r>
          </w:p>
        </w:tc>
        <w:tc>
          <w:tcPr/>
          <w:p>
            <w:pPr>
              <w:pStyle w:val="Compact"/>
              <w:jc w:val="left"/>
            </w:pPr>
            <w:r>
              <w:t xml:space="preserve">Hours / Units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Structural steel welding – bridge truss reinforcement, MIG welding process, Grade 50 steel plates</w:t>
            </w:r>
          </w:p>
        </w:tc>
        <w:tc>
          <w:tcPr/>
          <w:p>
            <w:pPr>
              <w:pStyle w:val="Compact"/>
              <w:jc w:val="left"/>
            </w:pPr>
            <w:r>
              <w:t xml:space="preserve">Welder: D. Mugisha</w:t>
            </w:r>
          </w:p>
        </w:tc>
        <w:tc>
          <w:tcPr/>
          <w:p>
            <w:pPr>
              <w:pStyle w:val="Compact"/>
              <w:jc w:val="left"/>
            </w:pPr>
            <w:r>
              <w:t xml:space="preserve">96 hrs</w:t>
            </w:r>
          </w:p>
        </w:tc>
        <w:tc>
          <w:tcPr/>
          <w:p>
            <w:pPr>
              <w:pStyle w:val="Compact"/>
              <w:jc w:val="left"/>
            </w:pPr>
            <w:r>
              <w:t xml:space="preserve">85,000</w:t>
            </w:r>
          </w:p>
        </w:tc>
        <w:tc>
          <w:tcPr/>
          <w:p>
            <w:pPr>
              <w:pStyle w:val="Compact"/>
              <w:jc w:val="left"/>
            </w:pPr>
            <w:r>
              <w:t xml:space="preserve">8,160,000</w:t>
            </w:r>
          </w:p>
        </w:tc>
      </w:tr>
      <w:tr>
        <w:tc>
          <w:tcPr/>
          <w:p>
            <w:pPr>
              <w:pStyle w:val="Compact"/>
              <w:jc w:val="left"/>
            </w:pPr>
            <w:r>
              <w:t xml:space="preserve">2</w:t>
            </w:r>
          </w:p>
        </w:tc>
        <w:tc>
          <w:tcPr/>
          <w:p>
            <w:pPr>
              <w:pStyle w:val="Compact"/>
              <w:jc w:val="left"/>
            </w:pPr>
            <w:r>
              <w:t xml:space="preserve">Underwater welding inspection and repair of submerged joint sections, TIG welding process</w:t>
            </w:r>
          </w:p>
        </w:tc>
        <w:tc>
          <w:tcPr/>
          <w:p>
            <w:pPr>
              <w:pStyle w:val="Compact"/>
              <w:jc w:val="left"/>
            </w:pPr>
            <w:r>
              <w:t xml:space="preserve">Welder: J. Namutebi</w:t>
            </w:r>
          </w:p>
        </w:tc>
        <w:tc>
          <w:tcPr/>
          <w:p>
            <w:pPr>
              <w:pStyle w:val="Compact"/>
              <w:jc w:val="left"/>
            </w:pPr>
            <w:r>
              <w:t xml:space="preserve">48 hrs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Aluminum alloy welding for pedestrian walkway handrails, TIG (GTAW) process, 6061-T6 alloy</w:t>
            </w:r>
          </w:p>
        </w:tc>
        <w:tc>
          <w:tcPr/>
          <w:p>
            <w:pPr>
              <w:pStyle w:val="Compact"/>
              <w:jc w:val="left"/>
            </w:pPr>
            <w:r>
              <w:t xml:space="preserve">Welder: A. Kato</w:t>
            </w:r>
          </w:p>
        </w:tc>
        <w:tc>
          <w:tcPr/>
          <w:p>
            <w:pPr>
              <w:pStyle w:val="Compact"/>
              <w:jc w:val="left"/>
            </w:pPr>
            <w:r>
              <w:t xml:space="preserve">32 hrs</w:t>
            </w:r>
          </w:p>
        </w:tc>
        <w:tc>
          <w:tcPr/>
          <w:p>
            <w:pPr>
              <w:pStyle w:val="Compact"/>
              <w:jc w:val="left"/>
            </w:pPr>
            <w:r>
              <w:t xml:space="preserve">95,000</w:t>
            </w:r>
          </w:p>
        </w:tc>
        <w:tc>
          <w:tcPr/>
          <w:p>
            <w:pPr>
              <w:pStyle w:val="Compact"/>
              <w:jc w:val="left"/>
            </w:pPr>
            <w:r>
              <w:t xml:space="preserve">3,040,000</w:t>
            </w:r>
          </w:p>
        </w:tc>
      </w:tr>
      <w:tr>
        <w:tc>
          <w:tcPr/>
          <w:p>
            <w:pPr>
              <w:pStyle w:val="Compact"/>
              <w:jc w:val="left"/>
            </w:pPr>
            <w:r>
              <w:t xml:space="preserve">4</w:t>
            </w:r>
          </w:p>
        </w:tc>
        <w:tc>
          <w:tcPr/>
          <w:p>
            <w:pPr>
              <w:pStyle w:val="Compact"/>
              <w:jc w:val="left"/>
            </w:pPr>
            <w:r>
              <w:t xml:space="preserve">Welding consumables – electrodes, MIG wire (ER70S-6), TIG filler rods, shielding gas (Argon/CO2 mix)</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5</w:t>
            </w:r>
          </w:p>
        </w:tc>
        <w:tc>
          <w:tcPr/>
          <w:p>
            <w:pPr>
              <w:pStyle w:val="Compact"/>
              <w:jc w:val="left"/>
            </w:pPr>
            <w:r>
              <w:t xml:space="preserve">Welding equipment rental – 2x Lincoln Electric MIG machines, 1x TIG inverter, portable gas cylinders</w:t>
            </w:r>
          </w:p>
        </w:tc>
        <w:tc>
          <w:tcPr/>
          <w:p>
            <w:pPr>
              <w:pStyle w:val="Compact"/>
              <w:jc w:val="left"/>
            </w:pPr>
            <w:r>
              <w:t xml:space="preserve">Equipment</w:t>
            </w:r>
          </w:p>
        </w:tc>
        <w:tc>
          <w:tcPr/>
          <w:p>
            <w:pPr>
              <w:pStyle w:val="Compact"/>
              <w:jc w:val="left"/>
            </w:pPr>
            <w:r>
              <w:t xml:space="preserve">12 days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Non-Destructive Testing (NDT) – radiographic and ultrasonic inspection of all completed welds</w:t>
            </w:r>
          </w:p>
        </w:tc>
        <w:tc>
          <w:tcPr/>
          <w:p>
            <w:pPr>
              <w:pStyle w:val="Compact"/>
              <w:jc w:val="left"/>
            </w:pPr>
            <w:r>
              <w:t xml:space="preserve">QA/QC Team</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Site supervision, safety compliance, and welding procedure specification (WPS) documentation</w:t>
            </w:r>
          </w:p>
        </w:tc>
        <w:tc>
          <w:tcPr/>
          <w:p>
            <w:pPr>
              <w:pStyle w:val="Compact"/>
              <w:jc w:val="left"/>
            </w:pPr>
            <w:r>
              <w:t xml:space="preserve">Welder Supervisor</w:t>
            </w:r>
          </w:p>
        </w:tc>
        <w:tc>
          <w:tcPr/>
          <w:p>
            <w:pPr>
              <w:pStyle w:val="Compact"/>
              <w:jc w:val="left"/>
            </w:pPr>
            <w:r>
              <w:t xml:space="preserve">12 days</w:t>
            </w:r>
          </w:p>
        </w:tc>
        <w:tc>
          <w:tcPr/>
          <w:p>
            <w:pPr>
              <w:pStyle w:val="Compact"/>
              <w:jc w:val="left"/>
            </w:pPr>
            <w:r>
              <w:t xml:space="preserve">150,000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25,170,000 UGX</w:t>
            </w:r>
          </w:p>
        </w:tc>
      </w:tr>
      <w:tr>
        <w:tc>
          <w:tcPr/>
          <w:p>
            <w:pPr>
              <w:pStyle w:val="Compact"/>
              <w:jc w:val="left"/>
            </w:pPr>
            <w:r>
              <w:t xml:space="preserve">VAT (18% – Uganda Revenue Authority)</w:t>
            </w:r>
          </w:p>
        </w:tc>
        <w:tc>
          <w:tcPr/>
          <w:p>
            <w:pPr>
              <w:pStyle w:val="Compact"/>
              <w:jc w:val="right"/>
            </w:pPr>
            <w:r>
              <w:t xml:space="preserve">4,530,600 UGX</w:t>
            </w:r>
          </w:p>
        </w:tc>
      </w:tr>
      <w:tr>
        <w:tc>
          <w:tcPr/>
          <w:p>
            <w:pPr>
              <w:pStyle w:val="Compact"/>
              <w:jc w:val="left"/>
            </w:pPr>
            <w:r>
              <w:t xml:space="preserve">Withholding Tax (6% – Uganda Kampala municipal levy)</w:t>
            </w:r>
          </w:p>
        </w:tc>
        <w:tc>
          <w:tcPr/>
          <w:p>
            <w:pPr>
              <w:pStyle w:val="Compact"/>
              <w:jc w:val="right"/>
            </w:pPr>
            <w:r>
              <w:t xml:space="preserve">(1,510,200 UGX)</w:t>
            </w:r>
          </w:p>
        </w:tc>
      </w:tr>
      <w:tr>
        <w:tc>
          <w:tcPr/>
          <w:p>
            <w:pPr>
              <w:pStyle w:val="Compact"/>
              <w:jc w:val="left"/>
            </w:pPr>
            <w:r>
              <w:t xml:space="preserve">GRAND TOTAL DUE</w:t>
            </w:r>
          </w:p>
        </w:tc>
        <w:tc>
          <w:tcPr/>
          <w:p>
            <w:pPr>
              <w:pStyle w:val="Compact"/>
              <w:jc w:val="right"/>
            </w:pPr>
            <w:r>
              <w:t xml:space="preserve">28,190,400 UGX</w:t>
            </w:r>
          </w:p>
        </w:tc>
      </w:tr>
    </w:tbl>
    <w:bookmarkStart w:id="24" w:name="invoice-notes-payment-instructions"/>
    <w:p>
      <w:pPr>
        <w:pStyle w:val="Heading3"/>
      </w:pPr>
      <w:r>
        <w:t xml:space="preserve">Invoice Notes &amp; Payment Instructions</w:t>
      </w:r>
    </w:p>
    <w:p>
      <w:pPr>
        <w:pStyle w:val="FirstParagraph"/>
      </w:pPr>
      <w:r>
        <w:t xml:space="preserve">This Invoice is issued by Kampala Precision Welding Ltd. for professional Welder services rendered at the Kampala River Bridge reinforcement project located in Uganda Kampala. All welding work was performed in strict accordance with AWS D1.1/D1.1M structural welding codes and Uganda National Bureau of Standards (UNBS) requirements.</w:t>
      </w:r>
    </w:p>
    <w:p>
      <w:pPr>
        <w:pStyle w:val="BodyText"/>
      </w:pPr>
      <w:r>
        <w:rPr>
          <w:bCs/>
          <w:b/>
        </w:rPr>
        <w:t xml:space="preserve">Payment Method:</w:t>
      </w:r>
      <w:r>
        <w:t xml:space="preserve"> </w:t>
      </w:r>
      <w:r>
        <w:t xml:space="preserve">Bank Transfer – Stanbic Bank Uganda, Account Name: Kampala Precision Welding Ltd., Account No: 0102345678901, Branch: Kampala CBD.</w:t>
      </w:r>
    </w:p>
    <w:p>
      <w:pPr>
        <w:pStyle w:val="BodyText"/>
      </w:pPr>
      <w:r>
        <w:rPr>
          <w:bCs/>
          <w:b/>
        </w:rPr>
        <w:t xml:space="preserve">Payment Terms:</w:t>
      </w:r>
      <w:r>
        <w:t xml:space="preserve"> </w:t>
      </w:r>
      <w:r>
        <w:t xml:space="preserve">Full payment is due within fourteen (14) calendar days from the date of this Invoice. Late payments shall attract a penalty of 2% per month as stipulated under the Uganda Kampala commercial agreements framework.</w:t>
      </w:r>
    </w:p>
    <w:p>
      <w:pPr>
        <w:pStyle w:val="BodyText"/>
      </w:pPr>
      <w:r>
        <w:rPr>
          <w:bCs/>
          <w:b/>
        </w:rPr>
        <w:t xml:space="preserve">Warranty:</w:t>
      </w:r>
      <w:r>
        <w:t xml:space="preserve"> </w:t>
      </w:r>
      <w:r>
        <w:t xml:space="preserve">All welds completed by our certified Welder team carry a twelve-month structural integrity warranty from the date of final acceptance. Any defects arising from workmanship within this period shall be rectified at no additional cost.</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Kampala Precision Welding Ltd. and the client. All services described herein were executed by qualified Welder professionals operating under valid Uganda Ministry of Labour and Employment permits.</w:t>
      </w:r>
    </w:p>
    <w:p>
      <w:pPr>
        <w:pStyle w:val="BodyText"/>
      </w:pPr>
      <w:r>
        <w:t xml:space="preserve">2. The Welder personnel assigned to this project in Uganda Kampala hold current certifications from the American Welding Society (AWS) and the Uganda Welding Institute. Copies of certifications are available upon request.</w:t>
      </w:r>
    </w:p>
    <w:p>
      <w:pPr>
        <w:pStyle w:val="BodyText"/>
      </w:pPr>
      <w:r>
        <w:t xml:space="preserve">3. All rates quoted in this Invoice are in Ugandan Shillings (UGX) and are inclusive of all site mobilization costs within the Uganda Kampala metropolitan area. Travel beyond a 50-kilometer radius from Kampala city center will be billed separately.</w:t>
      </w:r>
    </w:p>
    <w:p>
      <w:pPr>
        <w:pStyle w:val="BodyText"/>
      </w:pPr>
      <w:r>
        <w:t xml:space="preserve">4. The client acknowledges that all welding operations were conducted in compliance with Uganda Occupational Safety and Health Act (2006) and all applicable Uganda Kampala municipal by-laws regarding hot work permits and environmental protection.</w:t>
      </w:r>
    </w:p>
    <w:p>
      <w:pPr>
        <w:pStyle w:val="BodyText"/>
      </w:pPr>
      <w:r>
        <w:t xml:space="preserve">5. Disputes arising from this Invoice shall be resolved through arbitration in Kampala, Uganda, in accordance with the Arbitration Act of Uganda. The governing law for this Invoice is the law of the Republic of Uganda.</w:t>
      </w:r>
    </w:p>
    <w:p>
      <w:pPr>
        <w:pStyle w:val="BodyText"/>
      </w:pPr>
      <w:r>
        <w:t xml:space="preserve">6. This Invoice is valid for a period of ninety (90) days from the date of issue. After this period, the client must request a revised Invoice reflecting any applicable price adjustments.</w:t>
      </w:r>
    </w:p>
    <w:bookmarkEnd w:id="25"/>
    <w:p>
      <w:pPr>
        <w:pStyle w:val="BodyText"/>
      </w:pPr>
      <w:r>
        <w:rPr>
          <w:bCs/>
          <w:b/>
        </w:rPr>
        <w:t xml:space="preserve">Kampala Precision Welding Ltd.</w:t>
      </w:r>
      <w:r>
        <w:t xml:space="preserve"> </w:t>
      </w:r>
      <w:r>
        <w:t xml:space="preserve">– Professional Welder Services in Uganda Kampala</w:t>
      </w:r>
    </w:p>
    <w:p>
      <w:pPr>
        <w:pStyle w:val="BodyText"/>
      </w:pPr>
      <w:r>
        <w:t xml:space="preserve">Registered in Uganda under Company Registration No. 012345678 | VAT Reg. No. 100234567-000098</w:t>
      </w:r>
    </w:p>
    <w:p>
      <w:pPr>
        <w:pStyle w:val="BodyText"/>
      </w:pPr>
      <w:r>
        <w:t xml:space="preserve">This Invoice was generated electronically and is valid without a physical signature. For queries, contact billing@kampalawelding.co.ug or call +256 772 345 678.</w:t>
      </w:r>
    </w:p>
    <w:p>
      <w:pPr>
        <w:pStyle w:val="BodyText"/>
      </w:pPr>
      <w:r>
        <w:t xml:space="preserve">Thank you for choosing our Welder services in Uganda Kampala.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Uganda Kampala</dc:title>
  <dc:creator/>
  <dc:language>en</dc:language>
  <cp:keywords/>
  <dcterms:created xsi:type="dcterms:W3CDTF">2026-10-10T08:30:08Z</dcterms:created>
  <dcterms:modified xsi:type="dcterms:W3CDTF">2026-10-10T08:30:08Z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