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Welder</w:t>
      </w:r>
      <w:r>
        <w:t xml:space="preserve"> </w:t>
      </w:r>
      <w:r>
        <w:t xml:space="preserve">Services</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0" w:name="al-noor-welding-fabrication-llc"/>
    <w:p>
      <w:pPr>
        <w:pStyle w:val="Heading1"/>
      </w:pPr>
      <w:r>
        <w:t xml:space="preserve">Al Noor Welding &amp; Fabrication LLC</w:t>
      </w:r>
    </w:p>
    <w:p>
      <w:pPr>
        <w:pStyle w:val="FirstParagraph"/>
      </w:pPr>
      <w:r>
        <w:t xml:space="preserve">P.O. Box 45218, Al Ain Road, Industrial Area 2</w:t>
      </w:r>
    </w:p>
    <w:p>
      <w:pPr>
        <w:pStyle w:val="BodyText"/>
      </w:pPr>
      <w:r>
        <w:t xml:space="preserve">United Arab Emirates Abu Dhabi</w:t>
      </w:r>
    </w:p>
    <w:p>
      <w:pPr>
        <w:pStyle w:val="BodyText"/>
      </w:pPr>
      <w:r>
        <w:t xml:space="preserve">Tel: +971 2 445 6789 | Email: invoices@alnoorwelding.ae</w:t>
      </w:r>
    </w:p>
    <w:p>
      <w:pPr>
        <w:pStyle w:val="BodyText"/>
      </w:pPr>
      <w:r>
        <w:t xml:space="preserve">Trade License No: AD-2019-44821 | TRN: 100234567800003</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ANW-2025-00847</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Project Ref:</w:t>
      </w:r>
      <w:r>
        <w:t xml:space="preserve"> </w:t>
      </w:r>
      <w:r>
        <w:t xml:space="preserve">AD-IND-2025-112</w:t>
      </w:r>
    </w:p>
    <w:p>
      <w:pPr>
        <w:pStyle w:val="BodyText"/>
      </w:pPr>
      <w:r>
        <w:t xml:space="preserve">PENDING PAYMENT</w:t>
      </w:r>
    </w:p>
    <w:bookmarkEnd w:id="21"/>
    <w:bookmarkStart w:id="22" w:name="bill-to"/>
    <w:p>
      <w:pPr>
        <w:pStyle w:val="Heading3"/>
      </w:pPr>
      <w:r>
        <w:t xml:space="preserve">Bill To</w:t>
      </w:r>
    </w:p>
    <w:p>
      <w:pPr>
        <w:pStyle w:val="FirstParagraph"/>
      </w:pPr>
      <w:r>
        <w:rPr>
          <w:bCs/>
          <w:b/>
        </w:rPr>
        <w:t xml:space="preserve">Emirates Industrial Structures FZE</w:t>
      </w:r>
    </w:p>
    <w:p>
      <w:pPr>
        <w:pStyle w:val="BodyText"/>
      </w:pPr>
      <w:r>
        <w:t xml:space="preserve">Attn: Mr. Khalid Al Mansoori, Procurement Manager</w:t>
      </w:r>
    </w:p>
    <w:p>
      <w:pPr>
        <w:pStyle w:val="BodyText"/>
      </w:pPr>
      <w:r>
        <w:t xml:space="preserve">Plot 78, Khalifa Industrial Zone 1 (KIZ1)</w:t>
      </w:r>
    </w:p>
    <w:p>
      <w:pPr>
        <w:pStyle w:val="BodyText"/>
      </w:pPr>
      <w:r>
        <w:t xml:space="preserve">United Arab Emirates Abu Dhabi</w:t>
      </w:r>
    </w:p>
    <w:p>
      <w:pPr>
        <w:pStyle w:val="BodyText"/>
      </w:pPr>
      <w:r>
        <w:t xml:space="preserve">Tel: +971 2 650 3344</w:t>
      </w:r>
    </w:p>
    <w:p>
      <w:pPr>
        <w:pStyle w:val="BodyText"/>
      </w:pPr>
      <w:r>
        <w:t xml:space="preserve">Email: procurement@eistruktures.ae</w:t>
      </w:r>
    </w:p>
    <w:bookmarkEnd w:id="22"/>
    <w:bookmarkStart w:id="23" w:name="welder-service-provider"/>
    <w:p>
      <w:pPr>
        <w:pStyle w:val="Heading3"/>
      </w:pPr>
      <w:r>
        <w:t xml:space="preserve">Welder / Service Provider</w:t>
      </w:r>
    </w:p>
    <w:p>
      <w:pPr>
        <w:pStyle w:val="FirstParagraph"/>
      </w:pPr>
      <w:r>
        <w:rPr>
          <w:bCs/>
          <w:b/>
        </w:rPr>
        <w:t xml:space="preserve">Al Noor Welding &amp; Fabrication LLC</w:t>
      </w:r>
    </w:p>
    <w:p>
      <w:pPr>
        <w:pStyle w:val="BodyText"/>
      </w:pPr>
      <w:r>
        <w:t xml:space="preserve">Lead Welder: Engineer Salem Al Farsi</w:t>
      </w:r>
    </w:p>
    <w:p>
      <w:pPr>
        <w:pStyle w:val="BodyText"/>
      </w:pPr>
      <w:r>
        <w:t xml:space="preserve">Welder Certification: AWS D1.1 / ISO 3834-2</w:t>
      </w:r>
    </w:p>
    <w:p>
      <w:pPr>
        <w:pStyle w:val="BodyText"/>
      </w:pPr>
      <w:r>
        <w:t xml:space="preserve">Work Location: KIZ1, United Arab Emirates Abu Dhabi</w:t>
      </w:r>
    </w:p>
    <w:p>
      <w:pPr>
        <w:pStyle w:val="BodyText"/>
      </w:pPr>
      <w:r>
        <w:t xml:space="preserve">Welder License No: AD-WLD-2023-0091</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Welder Services</w:t>
            </w:r>
          </w:p>
        </w:tc>
        <w:tc>
          <w:tcPr/>
          <w:p>
            <w:pPr>
              <w:pStyle w:val="Compact"/>
              <w:jc w:val="left"/>
            </w:pPr>
            <w:r>
              <w:t xml:space="preserve">Unit</w:t>
            </w:r>
          </w:p>
        </w:tc>
        <w:tc>
          <w:tcPr/>
          <w:p>
            <w:pPr>
              <w:pStyle w:val="Compact"/>
              <w:jc w:val="left"/>
            </w:pPr>
            <w:r>
              <w:t xml:space="preserve">Quantity</w:t>
            </w:r>
          </w:p>
        </w:tc>
        <w:tc>
          <w:tcPr/>
          <w:p>
            <w:pPr>
              <w:pStyle w:val="Compact"/>
              <w:jc w:val="left"/>
            </w:pPr>
            <w:r>
              <w:t xml:space="preserve">Unit Price (AED)</w:t>
            </w:r>
          </w:p>
        </w:tc>
        <w:tc>
          <w:tcPr/>
          <w:p>
            <w:pPr>
              <w:pStyle w:val="Compact"/>
              <w:jc w:val="left"/>
            </w:pPr>
            <w:r>
              <w:t xml:space="preserve">Amount (AED)</w:t>
            </w:r>
          </w:p>
        </w:tc>
      </w:tr>
      <w:tr>
        <w:tc>
          <w:tcPr/>
          <w:p>
            <w:pPr>
              <w:pStyle w:val="Compact"/>
              <w:jc w:val="left"/>
            </w:pPr>
            <w:r>
              <w:t xml:space="preserve">1</w:t>
            </w:r>
          </w:p>
        </w:tc>
        <w:tc>
          <w:tcPr/>
          <w:p>
            <w:pPr>
              <w:pStyle w:val="Compact"/>
              <w:jc w:val="left"/>
            </w:pPr>
            <w:r>
              <w:t xml:space="preserve">Structural Steel Welding – SMAW (Stick) Process for I-Beam Connections, Grade S355 Steel, per AWS D1.1 Code, performed by certified Welder at KIZ1 site, United Arab Emirates Abu Dhabi</w:t>
            </w:r>
          </w:p>
        </w:tc>
        <w:tc>
          <w:tcPr/>
          <w:p>
            <w:pPr>
              <w:pStyle w:val="Compact"/>
              <w:jc w:val="left"/>
            </w:pPr>
            <w:r>
              <w:t xml:space="preserve">Hour</w:t>
            </w:r>
          </w:p>
        </w:tc>
        <w:tc>
          <w:tcPr/>
          <w:p>
            <w:pPr>
              <w:pStyle w:val="Compact"/>
              <w:jc w:val="left"/>
            </w:pPr>
            <w:r>
              <w:t xml:space="preserve">120</w:t>
            </w:r>
          </w:p>
        </w:tc>
        <w:tc>
          <w:tcPr/>
          <w:p>
            <w:pPr>
              <w:pStyle w:val="Compact"/>
              <w:jc w:val="left"/>
            </w:pPr>
            <w:r>
              <w:t xml:space="preserve">185.00</w:t>
            </w:r>
          </w:p>
        </w:tc>
        <w:tc>
          <w:tcPr/>
          <w:p>
            <w:pPr>
              <w:pStyle w:val="Compact"/>
              <w:jc w:val="left"/>
            </w:pPr>
            <w:r>
              <w:t xml:space="preserve">22,200.00</w:t>
            </w:r>
          </w:p>
        </w:tc>
      </w:tr>
      <w:tr>
        <w:tc>
          <w:tcPr/>
          <w:p>
            <w:pPr>
              <w:pStyle w:val="Compact"/>
              <w:jc w:val="left"/>
            </w:pPr>
            <w:r>
              <w:t xml:space="preserve">2</w:t>
            </w:r>
          </w:p>
        </w:tc>
        <w:tc>
          <w:tcPr/>
          <w:p>
            <w:pPr>
              <w:pStyle w:val="Compact"/>
              <w:jc w:val="left"/>
            </w:pPr>
            <w:r>
              <w:t xml:space="preserve">MIG Welding (GMAW) – Fabrication of 42mm Schedule 40 Carbon Steel Piping, including bevel preparation, root pass, and fill/cap passes, executed by qualified Welder in United Arab Emirates Abu Dhabi</w:t>
            </w:r>
          </w:p>
        </w:tc>
        <w:tc>
          <w:tcPr/>
          <w:p>
            <w:pPr>
              <w:pStyle w:val="Compact"/>
              <w:jc w:val="left"/>
            </w:pPr>
            <w:r>
              <w:t xml:space="preserve">Meter</w:t>
            </w:r>
          </w:p>
        </w:tc>
        <w:tc>
          <w:tcPr/>
          <w:p>
            <w:pPr>
              <w:pStyle w:val="Compact"/>
              <w:jc w:val="left"/>
            </w:pPr>
            <w:r>
              <w:t xml:space="preserve">340</w:t>
            </w:r>
          </w:p>
        </w:tc>
        <w:tc>
          <w:tcPr/>
          <w:p>
            <w:pPr>
              <w:pStyle w:val="Compact"/>
              <w:jc w:val="left"/>
            </w:pPr>
            <w:r>
              <w:t xml:space="preserve">95.00</w:t>
            </w:r>
          </w:p>
        </w:tc>
        <w:tc>
          <w:tcPr/>
          <w:p>
            <w:pPr>
              <w:pStyle w:val="Compact"/>
              <w:jc w:val="left"/>
            </w:pPr>
            <w:r>
              <w:t xml:space="preserve">32,300.00</w:t>
            </w:r>
          </w:p>
        </w:tc>
      </w:tr>
      <w:tr>
        <w:tc>
          <w:tcPr/>
          <w:p>
            <w:pPr>
              <w:pStyle w:val="Compact"/>
              <w:jc w:val="left"/>
            </w:pPr>
            <w:r>
              <w:t xml:space="preserve">3</w:t>
            </w:r>
          </w:p>
        </w:tc>
        <w:tc>
          <w:tcPr/>
          <w:p>
            <w:pPr>
              <w:pStyle w:val="Compact"/>
              <w:jc w:val="left"/>
            </w:pPr>
            <w:r>
              <w:t xml:space="preserve">TIG Welding (GTAW) – Precision welding of 316L Stainless Steel flanges and valve bodies for process piping, performed by specialist Welder, United Arab Emirates Abu Dhabi</w:t>
            </w:r>
          </w:p>
        </w:tc>
        <w:tc>
          <w:tcPr/>
          <w:p>
            <w:pPr>
              <w:pStyle w:val="Compact"/>
              <w:jc w:val="left"/>
            </w:pPr>
            <w:r>
              <w:t xml:space="preserve">Joint</w:t>
            </w:r>
          </w:p>
        </w:tc>
        <w:tc>
          <w:tcPr/>
          <w:p>
            <w:pPr>
              <w:pStyle w:val="Compact"/>
              <w:jc w:val="left"/>
            </w:pPr>
            <w:r>
              <w:t xml:space="preserve">85</w:t>
            </w:r>
          </w:p>
        </w:tc>
        <w:tc>
          <w:tcPr/>
          <w:p>
            <w:pPr>
              <w:pStyle w:val="Compact"/>
              <w:jc w:val="left"/>
            </w:pPr>
            <w:r>
              <w:t xml:space="preserve">220.00</w:t>
            </w:r>
          </w:p>
        </w:tc>
        <w:tc>
          <w:tcPr/>
          <w:p>
            <w:pPr>
              <w:pStyle w:val="Compact"/>
              <w:jc w:val="left"/>
            </w:pPr>
            <w:r>
              <w:t xml:space="preserve">18,700.00</w:t>
            </w:r>
          </w:p>
        </w:tc>
      </w:tr>
      <w:tr>
        <w:tc>
          <w:tcPr/>
          <w:p>
            <w:pPr>
              <w:pStyle w:val="Compact"/>
              <w:jc w:val="left"/>
            </w:pPr>
            <w:r>
              <w:t xml:space="preserve">4</w:t>
            </w:r>
          </w:p>
        </w:tc>
        <w:tc>
          <w:tcPr/>
          <w:p>
            <w:pPr>
              <w:pStyle w:val="Compact"/>
              <w:jc w:val="left"/>
            </w:pPr>
            <w:r>
              <w:t xml:space="preserve">Post-Weld Heat Treatment (PWHT) – Stress relief annealing of welded structural assemblies per ASME Section IX, conducted by Welder team at on-site furnace, United Arab Emirates Abu Dhabi</w:t>
            </w:r>
          </w:p>
        </w:tc>
        <w:tc>
          <w:tcPr/>
          <w:p>
            <w:pPr>
              <w:pStyle w:val="Compact"/>
              <w:jc w:val="left"/>
            </w:pPr>
            <w:r>
              <w:t xml:space="preserve">Assembly</w:t>
            </w:r>
          </w:p>
        </w:tc>
        <w:tc>
          <w:tcPr/>
          <w:p>
            <w:pPr>
              <w:pStyle w:val="Compact"/>
              <w:jc w:val="left"/>
            </w:pPr>
            <w:r>
              <w:t xml:space="preserve">12</w:t>
            </w:r>
          </w:p>
        </w:tc>
        <w:tc>
          <w:tcPr/>
          <w:p>
            <w:pPr>
              <w:pStyle w:val="Compact"/>
              <w:jc w:val="left"/>
            </w:pPr>
            <w:r>
              <w:t xml:space="preserve">1,450.00</w:t>
            </w:r>
          </w:p>
        </w:tc>
        <w:tc>
          <w:tcPr/>
          <w:p>
            <w:pPr>
              <w:pStyle w:val="Compact"/>
              <w:jc w:val="left"/>
            </w:pPr>
            <w:r>
              <w:t xml:space="preserve">17,400.00</w:t>
            </w:r>
          </w:p>
        </w:tc>
      </w:tr>
      <w:tr>
        <w:tc>
          <w:tcPr/>
          <w:p>
            <w:pPr>
              <w:pStyle w:val="Compact"/>
              <w:jc w:val="left"/>
            </w:pPr>
            <w:r>
              <w:t xml:space="preserve">5</w:t>
            </w:r>
          </w:p>
        </w:tc>
        <w:tc>
          <w:tcPr/>
          <w:p>
            <w:pPr>
              <w:pStyle w:val="Compact"/>
              <w:jc w:val="left"/>
            </w:pPr>
            <w:r>
              <w:t xml:space="preserve">Non-Destructive Testing (NDT) – Visual Inspection (VT) and Magnetic Particle Inspection (MT) of all completed welds, performed by certified Welder inspector, United Arab Emirates Abu Dhabi</w:t>
            </w:r>
          </w:p>
        </w:tc>
        <w:tc>
          <w:tcPr/>
          <w:p>
            <w:pPr>
              <w:pStyle w:val="Compact"/>
              <w:jc w:val="left"/>
            </w:pPr>
            <w:r>
              <w:t xml:space="preserve">Lot</w:t>
            </w:r>
          </w:p>
        </w:tc>
        <w:tc>
          <w:tcPr/>
          <w:p>
            <w:pPr>
              <w:pStyle w:val="Compact"/>
              <w:jc w:val="left"/>
            </w:pPr>
            <w:r>
              <w:t xml:space="preserve">6</w:t>
            </w:r>
          </w:p>
        </w:tc>
        <w:tc>
          <w:tcPr/>
          <w:p>
            <w:pPr>
              <w:pStyle w:val="Compact"/>
              <w:jc w:val="left"/>
            </w:pPr>
            <w:r>
              <w:t xml:space="preserve">2,800.00</w:t>
            </w:r>
          </w:p>
        </w:tc>
        <w:tc>
          <w:tcPr/>
          <w:p>
            <w:pPr>
              <w:pStyle w:val="Compact"/>
              <w:jc w:val="left"/>
            </w:pPr>
            <w:r>
              <w:t xml:space="preserve">16,800.00</w:t>
            </w:r>
          </w:p>
        </w:tc>
      </w:tr>
      <w:tr>
        <w:tc>
          <w:tcPr/>
          <w:p>
            <w:pPr>
              <w:pStyle w:val="Compact"/>
              <w:jc w:val="left"/>
            </w:pPr>
            <w:r>
              <w:t xml:space="preserve">6</w:t>
            </w:r>
          </w:p>
        </w:tc>
        <w:tc>
          <w:tcPr/>
          <w:p>
            <w:pPr>
              <w:pStyle w:val="Compact"/>
              <w:jc w:val="left"/>
            </w:pPr>
            <w:r>
              <w:t xml:space="preserve">Welder Consumables &amp; Materials – Electrodes (E7018), MIG Wire (ER70S-6), TIG Filler (ER316L), Shielding Gas (Argon/CO2 mix), supplied by Welder contractor</w:t>
            </w:r>
          </w:p>
        </w:tc>
        <w:tc>
          <w:tcPr/>
          <w:p>
            <w:pPr>
              <w:pStyle w:val="Compact"/>
              <w:jc w:val="left"/>
            </w:pPr>
            <w:r>
              <w:t xml:space="preserve">Lot</w:t>
            </w:r>
          </w:p>
        </w:tc>
        <w:tc>
          <w:tcPr/>
          <w:p>
            <w:pPr>
              <w:pStyle w:val="Compact"/>
              <w:jc w:val="left"/>
            </w:pPr>
            <w:r>
              <w:t xml:space="preserve">1</w:t>
            </w:r>
          </w:p>
        </w:tc>
        <w:tc>
          <w:tcPr/>
          <w:p>
            <w:pPr>
              <w:pStyle w:val="Compact"/>
              <w:jc w:val="left"/>
            </w:pPr>
            <w:r>
              <w:t xml:space="preserve">8,650.00</w:t>
            </w:r>
          </w:p>
        </w:tc>
        <w:tc>
          <w:tcPr/>
          <w:p>
            <w:pPr>
              <w:pStyle w:val="Compact"/>
              <w:jc w:val="left"/>
            </w:pPr>
            <w:r>
              <w:t xml:space="preserve">8,650.00</w:t>
            </w:r>
          </w:p>
        </w:tc>
      </w:tr>
      <w:tr>
        <w:tc>
          <w:tcPr/>
          <w:p>
            <w:pPr>
              <w:pStyle w:val="Compact"/>
              <w:jc w:val="left"/>
            </w:pPr>
            <w:r>
              <w:t xml:space="preserve">7</w:t>
            </w:r>
          </w:p>
        </w:tc>
        <w:tc>
          <w:tcPr/>
          <w:p>
            <w:pPr>
              <w:pStyle w:val="Compact"/>
              <w:jc w:val="left"/>
            </w:pPr>
            <w:r>
              <w:t xml:space="preserve">Welder Mobilization &amp; Demobilization – Transport of welding equipment, fume extraction units, and safety gear to and from project site in United Arab Emirates Abu Dhabi</w:t>
            </w:r>
          </w:p>
        </w:tc>
        <w:tc>
          <w:tcPr/>
          <w:p>
            <w:pPr>
              <w:pStyle w:val="Compact"/>
              <w:jc w:val="left"/>
            </w:pPr>
            <w:r>
              <w:t xml:space="preserve">Trip</w:t>
            </w:r>
          </w:p>
        </w:tc>
        <w:tc>
          <w:tcPr/>
          <w:p>
            <w:pPr>
              <w:pStyle w:val="Compact"/>
              <w:jc w:val="left"/>
            </w:pPr>
            <w:r>
              <w:t xml:space="preserve">2</w:t>
            </w:r>
          </w:p>
        </w:tc>
        <w:tc>
          <w:tcPr/>
          <w:p>
            <w:pPr>
              <w:pStyle w:val="Compact"/>
              <w:jc w:val="left"/>
            </w:pPr>
            <w:r>
              <w:t xml:space="preserve">1,200.00</w:t>
            </w:r>
          </w:p>
        </w:tc>
        <w:tc>
          <w:tcPr/>
          <w:p>
            <w:pPr>
              <w:pStyle w:val="Compact"/>
              <w:jc w:val="left"/>
            </w:pPr>
            <w:r>
              <w:t xml:space="preserve">2,400.00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118,450.00 AED</w:t>
            </w:r>
          </w:p>
        </w:tc>
      </w:tr>
      <w:tr>
        <w:tc>
          <w:tcPr/>
          <w:p>
            <w:pPr>
              <w:pStyle w:val="Compact"/>
              <w:jc w:val="left"/>
            </w:pPr>
            <w:r>
              <w:t xml:space="preserve">VAT @ 5% (UAE Federal Tax)</w:t>
            </w:r>
          </w:p>
        </w:tc>
        <w:tc>
          <w:tcPr/>
          <w:p>
            <w:pPr>
              <w:pStyle w:val="Compact"/>
              <w:jc w:val="left"/>
            </w:pPr>
            <w:r>
              <w:t xml:space="preserve">5,922.50 AED</w:t>
            </w:r>
          </w:p>
        </w:tc>
      </w:tr>
      <w:tr>
        <w:tc>
          <w:tcPr/>
          <w:p>
            <w:pPr>
              <w:pStyle w:val="Compact"/>
              <w:jc w:val="left"/>
            </w:pPr>
            <w:r>
              <w:t xml:space="preserve">Discount (Early Payment – 2%)</w:t>
            </w:r>
          </w:p>
        </w:tc>
        <w:tc>
          <w:tcPr/>
          <w:p>
            <w:pPr>
              <w:pStyle w:val="Compact"/>
              <w:jc w:val="left"/>
            </w:pPr>
            <w:r>
              <w:t xml:space="preserve">(2,369.00) AED</w:t>
            </w:r>
          </w:p>
        </w:tc>
      </w:tr>
      <w:tr>
        <w:tc>
          <w:tcPr/>
          <w:p>
            <w:pPr>
              <w:pStyle w:val="Compact"/>
              <w:jc w:val="left"/>
            </w:pPr>
            <w:r>
              <w:t xml:space="preserve">Grand Total Due</w:t>
            </w:r>
          </w:p>
        </w:tc>
        <w:tc>
          <w:tcPr/>
          <w:p>
            <w:pPr>
              <w:pStyle w:val="Compact"/>
              <w:jc w:val="left"/>
            </w:pPr>
            <w:r>
              <w:t xml:space="preserve">122,003.50 AED</w:t>
            </w:r>
          </w:p>
        </w:tc>
      </w:tr>
    </w:tbl>
    <w:bookmarkStart w:id="24" w:name="invoice-notes-welder-service-details"/>
    <w:p>
      <w:pPr>
        <w:pStyle w:val="Heading3"/>
      </w:pPr>
      <w:r>
        <w:t xml:space="preserve">Invoice Notes &amp; Welder Service Details</w:t>
      </w:r>
    </w:p>
    <w:p>
      <w:pPr>
        <w:pStyle w:val="FirstParagraph"/>
      </w:pPr>
      <w:r>
        <w:t xml:space="preserve">This Invoice is issued by Al Noor Welding &amp; Fabrication LLC, a registered Welder services company operating in the United Arab Emirates Abu Dhabi, in accordance with the scope of work defined under Contract No. EIS-2025-0034. All welding operations described herein were executed by a certified Welder holding valid AWS and ISO certifications, and all work was performed in full compliance with the UAE Civil Defence regulations and the Abu Dhabi Department of Municipalities and Transport (DMT) safety standards.</w:t>
      </w:r>
    </w:p>
    <w:p>
      <w:pPr>
        <w:pStyle w:val="BodyText"/>
      </w:pPr>
      <w:r>
        <w:t xml:space="preserve">The Welder team operated between 06:00 and 18:00 local time (GST, UTC+4) over a period of 18 working days at the client's facility in Khalifa Industrial Zone 1, United Arab Emirates Abu Dhabi. All welds were inspected and approved prior to final handover. The Welder has provided a 12-month warranty on all structural welds against porosity, cracking, and lack of fusion defects.</w:t>
      </w:r>
    </w:p>
    <w:p>
      <w:pPr>
        <w:pStyle w:val="BodyText"/>
      </w:pPr>
      <w:r>
        <w:t xml:space="preserve">Payment of this Invoice is due within 15 calendar days from the Invoice date. Please reference Invoice No. ANW-2025-00847 in all correspondence and remittances. Late payments shall attract a penalty of 1.5% per month as per UAE Commercial Transactions Law.</w:t>
      </w:r>
    </w:p>
    <w:bookmarkEnd w:id="24"/>
    <w:bookmarkStart w:id="25" w:name="terms-conditions"/>
    <w:p>
      <w:pPr>
        <w:pStyle w:val="Heading3"/>
      </w:pPr>
      <w:r>
        <w:t xml:space="preserve">Terms &amp; Conditions</w:t>
      </w:r>
    </w:p>
    <w:p>
      <w:pPr>
        <w:numPr>
          <w:ilvl w:val="0"/>
          <w:numId w:val="1001"/>
        </w:numPr>
        <w:pStyle w:val="Compact"/>
      </w:pPr>
      <w:r>
        <w:t xml:space="preserve">This Invoice constitutes a binding financial document under the laws of the United Arab Emirates, specifically the Federal Commercial Transactions Law (Federal Law No. 18 of 1993) as amended.</w:t>
      </w:r>
    </w:p>
    <w:p>
      <w:pPr>
        <w:numPr>
          <w:ilvl w:val="0"/>
          <w:numId w:val="1001"/>
        </w:numPr>
        <w:pStyle w:val="Compact"/>
      </w:pPr>
      <w:r>
        <w:t xml:space="preserve">All Welder services rendered are subject to the quality assurance plan approved by the client's third-party inspection agency in United Arab Emirates Abu Dhabi.</w:t>
      </w:r>
    </w:p>
    <w:p>
      <w:pPr>
        <w:numPr>
          <w:ilvl w:val="0"/>
          <w:numId w:val="1001"/>
        </w:numPr>
        <w:pStyle w:val="Compact"/>
      </w:pPr>
      <w:r>
        <w:t xml:space="preserve">The Welder shall maintain full liability insurance coverage (minimum AED 5,000,000) for the duration of the project and for 12 months post-completion.</w:t>
      </w:r>
    </w:p>
    <w:p>
      <w:pPr>
        <w:numPr>
          <w:ilvl w:val="0"/>
          <w:numId w:val="1001"/>
        </w:numPr>
        <w:pStyle w:val="Compact"/>
      </w:pPr>
      <w:r>
        <w:t xml:space="preserve">Any disputes arising from this Invoice or the associated Welder services shall be resolved through arbitration in Abu Dhabi, United Arab Emirates, in accordance with the rules of the Abu Dhabi Commercial Conciliation and Arbitration Centre (ADCCAC).</w:t>
      </w:r>
    </w:p>
    <w:p>
      <w:pPr>
        <w:numPr>
          <w:ilvl w:val="0"/>
          <w:numId w:val="1001"/>
        </w:numPr>
        <w:pStyle w:val="Compact"/>
      </w:pPr>
      <w:r>
        <w:t xml:space="preserve">Payment shall be made via bank transfer to: Emirates NBD Bank, Account Name: Al Noor Welding &amp; Fabrication LLC, IBAN: AE07026000000000452180000, SWIFT: EMBAEADN. Please quote the Invoice number on all remittances.</w:t>
      </w:r>
    </w:p>
    <w:p>
      <w:pPr>
        <w:numPr>
          <w:ilvl w:val="0"/>
          <w:numId w:val="1001"/>
        </w:numPr>
        <w:pStyle w:val="Compact"/>
      </w:pPr>
      <w:r>
        <w:t xml:space="preserve">This Invoice is valid for 30 days from the date of issue. After this period, the Welder reserves the right to re-quote material costs due to market fluctuations in the United Arab Emirates Abu Dhabi industrial sector.</w:t>
      </w:r>
    </w:p>
    <w:bookmarkEnd w:id="25"/>
    <w:p>
      <w:pPr>
        <w:pStyle w:val="FirstParagraph"/>
      </w:pPr>
      <w:r>
        <w:rPr>
          <w:bCs/>
          <w:b/>
        </w:rPr>
        <w:t xml:space="preserve">Al Noor Welding &amp; Fabrication LLC</w:t>
      </w:r>
      <w:r>
        <w:t xml:space="preserve"> </w:t>
      </w:r>
      <w:r>
        <w:t xml:space="preserve">| United Arab Emirates Abu Dhabi | P.O. Box 45218, Al Ain Road, Industrial Area 2</w:t>
      </w:r>
    </w:p>
    <w:p>
      <w:pPr>
        <w:pStyle w:val="BodyText"/>
      </w:pPr>
      <w:r>
        <w:t xml:space="preserve">Trade License: AD-2019-44821 | TRN: 100234567800003 | Welder Registration: AD-WLD-2023-0091</w:t>
      </w:r>
    </w:p>
    <w:p>
      <w:pPr>
        <w:pStyle w:val="BodyText"/>
      </w:pPr>
      <w:r>
        <w:t xml:space="preserve">This is a computer-generated Invoice and does not require a physical signature. For queries regarding this Invoice, please contact our accounts department at +971 2 445 6789 or invoices@alnoorwelding.ae.</w:t>
      </w:r>
    </w:p>
    <w:p>
      <w:pPr>
        <w:pStyle w:val="BodyText"/>
      </w:pPr>
      <w:r>
        <w:t xml:space="preserve">© 2025 Al Noor Welding &amp; Fabrication LLC. All rights reserved. United Arab Emirates Abu Dhabi.</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Welder Services - United Arab Emirates Abu Dhabi</dc:title>
  <dc:creator/>
  <dc:language>en</dc:language>
  <cp:keywords/>
  <dcterms:created xsi:type="dcterms:W3CDTF">2026-10-10T05:50:47Z</dcterms:created>
  <dcterms:modified xsi:type="dcterms:W3CDTF">2026-10-10T05:50:47Z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