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Welder</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Houston</w:t>
      </w:r>
    </w:p>
    <w:bookmarkStart w:id="20" w:name="bayou-city-welding-fabrication-co."/>
    <w:p>
      <w:pPr>
        <w:pStyle w:val="Heading1"/>
      </w:pPr>
      <w:r>
        <w:t xml:space="preserve">Bayou City Welding &amp; Fabrication Co.</w:t>
      </w:r>
    </w:p>
    <w:p>
      <w:pPr>
        <w:pStyle w:val="FirstParagraph"/>
      </w:pPr>
      <w:r>
        <w:t xml:space="preserve">14200 Industrial Boulevard, Suite 300</w:t>
      </w:r>
    </w:p>
    <w:p>
      <w:pPr>
        <w:pStyle w:val="BodyText"/>
      </w:pPr>
      <w:r>
        <w:t xml:space="preserve">Houston, Texas 77032, United States</w:t>
      </w:r>
    </w:p>
    <w:p>
      <w:pPr>
        <w:pStyle w:val="BodyText"/>
      </w:pPr>
      <w:r>
        <w:t xml:space="preserve">Phone: (713) 555-0187 | Email: billing@bayoucitywelding.com</w:t>
      </w:r>
    </w:p>
    <w:p>
      <w:pPr>
        <w:pStyle w:val="BodyText"/>
      </w:pPr>
      <w:r>
        <w:t xml:space="preserve">Texas TDI License: W-2024-88471 | EIN: 74-2839105</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INV-2025-04871</w:t>
      </w:r>
    </w:p>
    <w:p>
      <w:pPr>
        <w:pStyle w:val="BodyText"/>
      </w:pPr>
      <w:r>
        <w:rPr>
          <w:bCs/>
          <w:b/>
        </w:rPr>
        <w:t xml:space="preserve">Invoice Date:</w:t>
      </w:r>
      <w:r>
        <w:t xml:space="preserve"> </w:t>
      </w:r>
      <w:r>
        <w:t xml:space="preserve">June 12, 2025</w:t>
      </w:r>
    </w:p>
    <w:p>
      <w:pPr>
        <w:pStyle w:val="BodyText"/>
      </w:pPr>
      <w:r>
        <w:rPr>
          <w:bCs/>
          <w:b/>
        </w:rPr>
        <w:t xml:space="preserve">Due Date:</w:t>
      </w:r>
      <w:r>
        <w:t xml:space="preserve"> </w:t>
      </w:r>
      <w:r>
        <w:t xml:space="preserve">July 12, 2025</w:t>
      </w:r>
    </w:p>
    <w:p>
      <w:pPr>
        <w:pStyle w:val="BodyText"/>
      </w:pPr>
      <w:r>
        <w:rPr>
          <w:bCs/>
          <w:b/>
        </w:rPr>
        <w:t xml:space="preserve">Project Location:</w:t>
      </w:r>
      <w:r>
        <w:t xml:space="preserve"> </w:t>
      </w:r>
      <w:r>
        <w:t xml:space="preserve">Houston, Texas, United States</w:t>
      </w:r>
    </w:p>
    <w:p>
      <w:pPr>
        <w:pStyle w:val="BodyText"/>
      </w:pPr>
      <w:r>
        <w:t xml:space="preserve">Welder Services</w:t>
      </w:r>
    </w:p>
    <w:bookmarkEnd w:id="21"/>
    <w:bookmarkStart w:id="22" w:name="billed-to-client"/>
    <w:p>
      <w:pPr>
        <w:pStyle w:val="Heading3"/>
      </w:pPr>
      <w:r>
        <w:t xml:space="preserve">Billed To (Client)</w:t>
      </w:r>
    </w:p>
    <w:p>
      <w:pPr>
        <w:pStyle w:val="FirstParagraph"/>
      </w:pPr>
      <w:r>
        <w:rPr>
          <w:bCs/>
          <w:b/>
        </w:rPr>
        <w:t xml:space="preserve">Gulf Coast Energy Infrastructure LLC</w:t>
      </w:r>
    </w:p>
    <w:p>
      <w:pPr>
        <w:pStyle w:val="BodyText"/>
      </w:pPr>
      <w:r>
        <w:t xml:space="preserve">Attn: Mr. David R. Thompson, Project Manager</w:t>
      </w:r>
    </w:p>
    <w:p>
      <w:pPr>
        <w:pStyle w:val="BodyText"/>
      </w:pPr>
      <w:r>
        <w:t xml:space="preserve">2800 Energy Center Drive, Floor 14</w:t>
      </w:r>
    </w:p>
    <w:p>
      <w:pPr>
        <w:pStyle w:val="BodyText"/>
      </w:pPr>
      <w:r>
        <w:t xml:space="preserve">Houston, Texas 77057, United States</w:t>
      </w:r>
    </w:p>
    <w:p>
      <w:pPr>
        <w:pStyle w:val="BodyText"/>
      </w:pPr>
      <w:r>
        <w:t xml:space="preserve">Phone: (713) 555-4421</w:t>
      </w:r>
    </w:p>
    <w:p>
      <w:pPr>
        <w:pStyle w:val="BodyText"/>
      </w:pPr>
      <w:r>
        <w:t xml:space="preserve">Email: d.thompson@gulfcoastenergy.com</w:t>
      </w:r>
    </w:p>
    <w:p>
      <w:pPr>
        <w:pStyle w:val="BodyText"/>
      </w:pPr>
      <w:r>
        <w:t xml:space="preserve">Client Account No.: GC-2025-0093</w:t>
      </w:r>
    </w:p>
    <w:bookmarkEnd w:id="22"/>
    <w:bookmarkStart w:id="23" w:name="welder-service-provider"/>
    <w:p>
      <w:pPr>
        <w:pStyle w:val="Heading3"/>
      </w:pPr>
      <w:r>
        <w:t xml:space="preserve">Welder / Service Provider</w:t>
      </w:r>
    </w:p>
    <w:p>
      <w:pPr>
        <w:pStyle w:val="FirstParagraph"/>
      </w:pPr>
      <w:r>
        <w:rPr>
          <w:bCs/>
          <w:b/>
        </w:rPr>
        <w:t xml:space="preserve">Bayou City Welding &amp; Fabrication Co.</w:t>
      </w:r>
    </w:p>
    <w:p>
      <w:pPr>
        <w:pStyle w:val="BodyText"/>
      </w:pPr>
      <w:r>
        <w:t xml:space="preserve">Lead Welder: Marcus J. Delgado, AWS CWI Certified</w:t>
      </w:r>
    </w:p>
    <w:p>
      <w:pPr>
        <w:pStyle w:val="BodyText"/>
      </w:pPr>
      <w:r>
        <w:t xml:space="preserve">Welder Team: 6 Certified Welders (AWS D1.1, ASME IX)</w:t>
      </w:r>
    </w:p>
    <w:p>
      <w:pPr>
        <w:pStyle w:val="BodyText"/>
      </w:pPr>
      <w:r>
        <w:t xml:space="preserve">14200 Industrial Boulevard, Suite 300</w:t>
      </w:r>
    </w:p>
    <w:p>
      <w:pPr>
        <w:pStyle w:val="BodyText"/>
      </w:pPr>
      <w:r>
        <w:t xml:space="preserve">Houston, Texas 77032, United States</w:t>
      </w:r>
    </w:p>
    <w:p>
      <w:pPr>
        <w:pStyle w:val="BodyText"/>
      </w:pPr>
      <w:r>
        <w:t xml:space="preserve">Welder License (TX): WLD-2024-55832</w:t>
      </w:r>
    </w:p>
    <w:bookmarkEnd w:id="23"/>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w:t>
            </w:r>
          </w:p>
        </w:tc>
        <w:tc>
          <w:tcPr/>
          <w:p>
            <w:pPr>
              <w:pStyle w:val="Compact"/>
              <w:jc w:val="left"/>
            </w:pPr>
            <w:r>
              <w:t xml:space="preserve">Welder Service Description</w:t>
            </w:r>
          </w:p>
        </w:tc>
        <w:tc>
          <w:tcPr/>
          <w:p>
            <w:pPr>
              <w:pStyle w:val="Compact"/>
              <w:jc w:val="left"/>
            </w:pPr>
            <w:r>
              <w:t xml:space="preserve">Welder / Crew</w:t>
            </w:r>
          </w:p>
        </w:tc>
        <w:tc>
          <w:tcPr/>
          <w:p>
            <w:pPr>
              <w:pStyle w:val="Compact"/>
              <w:jc w:val="left"/>
            </w:pPr>
            <w:r>
              <w:t xml:space="preserve">Hours</w:t>
            </w:r>
          </w:p>
        </w:tc>
        <w:tc>
          <w:tcPr/>
          <w:p>
            <w:pPr>
              <w:pStyle w:val="Compact"/>
              <w:jc w:val="left"/>
            </w:pPr>
            <w:r>
              <w:t xml:space="preserve">Rate (USD)</w:t>
            </w:r>
          </w:p>
        </w:tc>
        <w:tc>
          <w:tcPr/>
          <w:p>
            <w:pPr>
              <w:pStyle w:val="Compact"/>
              <w:jc w:val="left"/>
            </w:pPr>
            <w:r>
              <w:t xml:space="preserve">Amount (USD)</w:t>
            </w:r>
          </w:p>
        </w:tc>
        <w:tc>
          <w:tcPr/>
          <w:p>
            <w:pPr>
              <w:pStyle w:val="Compact"/>
              <w:jc w:val="left"/>
            </w:pPr>
            <w:r>
              <w:t xml:space="preserve">Date Performed</w:t>
            </w:r>
          </w:p>
        </w:tc>
      </w:tr>
      <w:tr>
        <w:tc>
          <w:tcPr/>
          <w:p>
            <w:pPr>
              <w:pStyle w:val="Compact"/>
              <w:jc w:val="left"/>
            </w:pPr>
            <w:r>
              <w:t xml:space="preserve">1</w:t>
            </w:r>
          </w:p>
        </w:tc>
        <w:tc>
          <w:tcPr/>
          <w:p>
            <w:pPr>
              <w:pStyle w:val="Compact"/>
              <w:jc w:val="left"/>
            </w:pPr>
            <w:r>
              <w:t xml:space="preserve">Structural Steel Welding – SMAW (Stick) Process for Pipeline Support Frames, 12-inch Schedule 40 Carbon Steel, Houston Refinery District</w:t>
            </w:r>
          </w:p>
        </w:tc>
        <w:tc>
          <w:tcPr/>
          <w:p>
            <w:pPr>
              <w:pStyle w:val="Compact"/>
              <w:jc w:val="left"/>
            </w:pPr>
            <w:r>
              <w:t xml:space="preserve">M. Delgado (Lead Welder)</w:t>
            </w:r>
          </w:p>
        </w:tc>
        <w:tc>
          <w:tcPr/>
          <w:p>
            <w:pPr>
              <w:pStyle w:val="Compact"/>
              <w:jc w:val="left"/>
            </w:pPr>
            <w:r>
              <w:t xml:space="preserve">48</w:t>
            </w:r>
          </w:p>
        </w:tc>
        <w:tc>
          <w:tcPr/>
          <w:p>
            <w:pPr>
              <w:pStyle w:val="Compact"/>
              <w:jc w:val="left"/>
            </w:pPr>
            <w:r>
              <w:t xml:space="preserve">$95.00</w:t>
            </w:r>
          </w:p>
        </w:tc>
        <w:tc>
          <w:tcPr/>
          <w:p>
            <w:pPr>
              <w:pStyle w:val="Compact"/>
              <w:jc w:val="left"/>
            </w:pPr>
            <w:r>
              <w:t xml:space="preserve">$4,560.00</w:t>
            </w:r>
          </w:p>
        </w:tc>
        <w:tc>
          <w:tcPr/>
          <w:p>
            <w:pPr>
              <w:pStyle w:val="Compact"/>
              <w:jc w:val="left"/>
            </w:pPr>
            <w:r>
              <w:t xml:space="preserve">May 28 – Jun 02, 2025</w:t>
            </w:r>
          </w:p>
        </w:tc>
      </w:tr>
      <w:tr>
        <w:tc>
          <w:tcPr/>
          <w:p>
            <w:pPr>
              <w:pStyle w:val="Compact"/>
              <w:jc w:val="left"/>
            </w:pPr>
            <w:r>
              <w:t xml:space="preserve">2</w:t>
            </w:r>
          </w:p>
        </w:tc>
        <w:tc>
          <w:tcPr/>
          <w:p>
            <w:pPr>
              <w:pStyle w:val="Compact"/>
              <w:jc w:val="left"/>
            </w:pPr>
            <w:r>
              <w:t xml:space="preserve">MIG Welding (GMAW) – Fabrication of Custom Staircase Railings and Handrails, 304 Stainless Steel, Industrial Facility, Houston, TX</w:t>
            </w:r>
          </w:p>
        </w:tc>
        <w:tc>
          <w:tcPr/>
          <w:p>
            <w:pPr>
              <w:pStyle w:val="Compact"/>
              <w:jc w:val="left"/>
            </w:pPr>
            <w:r>
              <w:t xml:space="preserve">J. Okafor (Welder II)</w:t>
            </w:r>
          </w:p>
        </w:tc>
        <w:tc>
          <w:tcPr/>
          <w:p>
            <w:pPr>
              <w:pStyle w:val="Compact"/>
              <w:jc w:val="left"/>
            </w:pPr>
            <w:r>
              <w:t xml:space="preserve">36</w:t>
            </w:r>
          </w:p>
        </w:tc>
        <w:tc>
          <w:tcPr/>
          <w:p>
            <w:pPr>
              <w:pStyle w:val="Compact"/>
              <w:jc w:val="left"/>
            </w:pPr>
            <w:r>
              <w:t xml:space="preserve">$82.00</w:t>
            </w:r>
          </w:p>
        </w:tc>
        <w:tc>
          <w:tcPr/>
          <w:p>
            <w:pPr>
              <w:pStyle w:val="Compact"/>
              <w:jc w:val="left"/>
            </w:pPr>
            <w:r>
              <w:t xml:space="preserve">$2,952.00</w:t>
            </w:r>
          </w:p>
        </w:tc>
        <w:tc>
          <w:tcPr/>
          <w:p>
            <w:pPr>
              <w:pStyle w:val="Compact"/>
              <w:jc w:val="left"/>
            </w:pPr>
            <w:r>
              <w:t xml:space="preserve">Jun 03 – Jun 06, 2025</w:t>
            </w:r>
          </w:p>
        </w:tc>
      </w:tr>
      <w:tr>
        <w:tc>
          <w:tcPr/>
          <w:p>
            <w:pPr>
              <w:pStyle w:val="Compact"/>
              <w:jc w:val="left"/>
            </w:pPr>
            <w:r>
              <w:t xml:space="preserve">3</w:t>
            </w:r>
          </w:p>
        </w:tc>
        <w:tc>
          <w:tcPr/>
          <w:p>
            <w:pPr>
              <w:pStyle w:val="Compact"/>
              <w:jc w:val="left"/>
            </w:pPr>
            <w:r>
              <w:t xml:space="preserve">TIG Welding (GTAW) – Precision Welding of Aluminum Heat Exchanger Joints, ASME Section VIII Compliance, Houston Energy Corridor</w:t>
            </w:r>
          </w:p>
        </w:tc>
        <w:tc>
          <w:tcPr/>
          <w:p>
            <w:pPr>
              <w:pStyle w:val="Compact"/>
              <w:jc w:val="left"/>
            </w:pPr>
            <w:r>
              <w:t xml:space="preserve">S. Patel (Welder I, TIG Specialist)</w:t>
            </w:r>
          </w:p>
        </w:tc>
        <w:tc>
          <w:tcPr/>
          <w:p>
            <w:pPr>
              <w:pStyle w:val="Compact"/>
              <w:jc w:val="left"/>
            </w:pPr>
            <w:r>
              <w:t xml:space="preserve">40</w:t>
            </w:r>
          </w:p>
        </w:tc>
        <w:tc>
          <w:tcPr/>
          <w:p>
            <w:pPr>
              <w:pStyle w:val="Compact"/>
              <w:jc w:val="left"/>
            </w:pPr>
            <w:r>
              <w:t xml:space="preserve">$110.00</w:t>
            </w:r>
          </w:p>
        </w:tc>
        <w:tc>
          <w:tcPr/>
          <w:p>
            <w:pPr>
              <w:pStyle w:val="Compact"/>
              <w:jc w:val="left"/>
            </w:pPr>
            <w:r>
              <w:t xml:space="preserve">$4,400.00</w:t>
            </w:r>
          </w:p>
        </w:tc>
        <w:tc>
          <w:tcPr/>
          <w:p>
            <w:pPr>
              <w:pStyle w:val="Compact"/>
              <w:jc w:val="left"/>
            </w:pPr>
            <w:r>
              <w:t xml:space="preserve">Jun 07 – Jun 10, 2025</w:t>
            </w:r>
          </w:p>
        </w:tc>
      </w:tr>
      <w:tr>
        <w:tc>
          <w:tcPr/>
          <w:p>
            <w:pPr>
              <w:pStyle w:val="Compact"/>
              <w:jc w:val="left"/>
            </w:pPr>
            <w:r>
              <w:t xml:space="preserve">4</w:t>
            </w:r>
          </w:p>
        </w:tc>
        <w:tc>
          <w:tcPr/>
          <w:p>
            <w:pPr>
              <w:pStyle w:val="Compact"/>
              <w:jc w:val="left"/>
            </w:pPr>
            <w:r>
              <w:t xml:space="preserve">Welding Inspection &amp; NDT (Non-Destructive Testing) – Radiographic and Ultrasonic Testing of Completed Welds, Houston Site</w:t>
            </w:r>
          </w:p>
        </w:tc>
        <w:tc>
          <w:tcPr/>
          <w:p>
            <w:pPr>
              <w:pStyle w:val="Compact"/>
              <w:jc w:val="left"/>
            </w:pPr>
            <w:r>
              <w:t xml:space="preserve">AWS CWI Inspector Team</w:t>
            </w:r>
          </w:p>
        </w:tc>
        <w:tc>
          <w:tcPr/>
          <w:p>
            <w:pPr>
              <w:pStyle w:val="Compact"/>
              <w:jc w:val="left"/>
            </w:pPr>
            <w:r>
              <w:t xml:space="preserve">16</w:t>
            </w:r>
          </w:p>
        </w:tc>
        <w:tc>
          <w:tcPr/>
          <w:p>
            <w:pPr>
              <w:pStyle w:val="Compact"/>
              <w:jc w:val="left"/>
            </w:pPr>
            <w:r>
              <w:t xml:space="preserve">$125.00</w:t>
            </w:r>
          </w:p>
        </w:tc>
        <w:tc>
          <w:tcPr/>
          <w:p>
            <w:pPr>
              <w:pStyle w:val="Compact"/>
              <w:jc w:val="left"/>
            </w:pPr>
            <w:r>
              <w:t xml:space="preserve">$2,000.00</w:t>
            </w:r>
          </w:p>
        </w:tc>
        <w:tc>
          <w:tcPr/>
          <w:p>
            <w:pPr>
              <w:pStyle w:val="Compact"/>
              <w:jc w:val="left"/>
            </w:pPr>
            <w:r>
              <w:t xml:space="preserve">Jun 11, 2025</w:t>
            </w:r>
          </w:p>
        </w:tc>
      </w:tr>
      <w:tr>
        <w:tc>
          <w:tcPr/>
          <w:p>
            <w:pPr>
              <w:pStyle w:val="Compact"/>
              <w:jc w:val="left"/>
            </w:pPr>
            <w:r>
              <w:t xml:space="preserve">5</w:t>
            </w:r>
          </w:p>
        </w:tc>
        <w:tc>
          <w:tcPr/>
          <w:p>
            <w:pPr>
              <w:pStyle w:val="Compact"/>
              <w:jc w:val="left"/>
            </w:pPr>
            <w:r>
              <w:t xml:space="preserve">Welding Consumables &amp; Materials – Electrodes, Shielding Gas (Argon/CO2 Mix), Filler Rods, Grinding Discs, and Safety Equipment for Welder Crew</w:t>
            </w:r>
          </w:p>
        </w:tc>
        <w:tc>
          <w:tcPr/>
          <w:p>
            <w:pPr>
              <w:pStyle w:val="Compact"/>
              <w:jc w:val="left"/>
            </w:pPr>
            <w:r>
              <w:t xml:space="preserve">Materials Dept.</w:t>
            </w:r>
          </w:p>
        </w:tc>
        <w:tc>
          <w:tcPr/>
          <w:p>
            <w:pPr>
              <w:pStyle w:val="Compact"/>
              <w:jc w:val="left"/>
            </w:pPr>
            <w:r>
              <w:t xml:space="preserve">—</w:t>
            </w:r>
          </w:p>
        </w:tc>
        <w:tc>
          <w:tcPr/>
          <w:p>
            <w:pPr>
              <w:pStyle w:val="Compact"/>
              <w:jc w:val="left"/>
            </w:pPr>
            <w:r>
              <w:t xml:space="preserve">—</w:t>
            </w:r>
          </w:p>
        </w:tc>
        <w:tc>
          <w:tcPr/>
          <w:p>
            <w:pPr>
              <w:pStyle w:val="Compact"/>
              <w:jc w:val="left"/>
            </w:pPr>
            <w:r>
              <w:t xml:space="preserve">$1,847.50</w:t>
            </w:r>
          </w:p>
        </w:tc>
        <w:tc>
          <w:tcPr/>
          <w:p>
            <w:pPr>
              <w:pStyle w:val="Compact"/>
              <w:jc w:val="left"/>
            </w:pPr>
            <w:r>
              <w:t xml:space="preserve">May 28 – Jun 11, 2025</w:t>
            </w:r>
          </w:p>
        </w:tc>
      </w:tr>
      <w:tr>
        <w:tc>
          <w:tcPr/>
          <w:p>
            <w:pPr>
              <w:pStyle w:val="Compact"/>
              <w:jc w:val="left"/>
            </w:pPr>
            <w:r>
              <w:t xml:space="preserve">6</w:t>
            </w:r>
          </w:p>
        </w:tc>
        <w:tc>
          <w:tcPr/>
          <w:p>
            <w:pPr>
              <w:pStyle w:val="Compact"/>
              <w:jc w:val="left"/>
            </w:pPr>
            <w:r>
              <w:t xml:space="preserve">Welder Equipment Rental – Portable Welding Generators, Fume Extraction Units, and Positioning Tables Deployed at Houston Job Site</w:t>
            </w:r>
          </w:p>
        </w:tc>
        <w:tc>
          <w:tcPr/>
          <w:p>
            <w:pPr>
              <w:pStyle w:val="Compact"/>
              <w:jc w:val="left"/>
            </w:pPr>
            <w:r>
              <w:t xml:space="preserve">Equipment Division</w:t>
            </w:r>
          </w:p>
        </w:tc>
        <w:tc>
          <w:tcPr/>
          <w:p>
            <w:pPr>
              <w:pStyle w:val="Compact"/>
              <w:jc w:val="left"/>
            </w:pPr>
            <w:r>
              <w:t xml:space="preserve">15 days</w:t>
            </w:r>
          </w:p>
        </w:tc>
        <w:tc>
          <w:tcPr/>
          <w:p>
            <w:pPr>
              <w:pStyle w:val="Compact"/>
              <w:jc w:val="left"/>
            </w:pPr>
            <w:r>
              <w:t xml:space="preserve">$185.00/day</w:t>
            </w:r>
          </w:p>
        </w:tc>
        <w:tc>
          <w:tcPr/>
          <w:p>
            <w:pPr>
              <w:pStyle w:val="Compact"/>
              <w:jc w:val="left"/>
            </w:pPr>
            <w:r>
              <w:t xml:space="preserve">$2,775.00</w:t>
            </w:r>
          </w:p>
        </w:tc>
        <w:tc>
          <w:tcPr/>
          <w:p>
            <w:pPr>
              <w:pStyle w:val="Compact"/>
              <w:jc w:val="left"/>
            </w:pPr>
            <w:r>
              <w:t xml:space="preserve">May 28 – Jun 11, 2025</w:t>
            </w:r>
          </w:p>
        </w:tc>
      </w:tr>
      <w:tr>
        <w:tc>
          <w:tcPr/>
          <w:p>
            <w:pPr>
              <w:pStyle w:val="Compact"/>
              <w:jc w:val="left"/>
            </w:pPr>
            <w:r>
              <w:t xml:space="preserve">7</w:t>
            </w:r>
          </w:p>
        </w:tc>
        <w:tc>
          <w:tcPr/>
          <w:p>
            <w:pPr>
              <w:pStyle w:val="Compact"/>
              <w:jc w:val="left"/>
            </w:pPr>
            <w:r>
              <w:t xml:space="preserve">Travel &amp; Mobilization – Welder Crew Transportation, Fuel, and Lodging for On-Site Work in Houston, Texas, United States</w:t>
            </w:r>
          </w:p>
        </w:tc>
        <w:tc>
          <w:tcPr/>
          <w:p>
            <w:pPr>
              <w:pStyle w:val="Compact"/>
              <w:jc w:val="left"/>
            </w:pPr>
            <w:r>
              <w:t xml:space="preserve">Logistics Team</w:t>
            </w:r>
          </w:p>
        </w:tc>
        <w:tc>
          <w:tcPr/>
          <w:p>
            <w:pPr>
              <w:pStyle w:val="Compact"/>
              <w:jc w:val="left"/>
            </w:pPr>
            <w:r>
              <w:t xml:space="preserve">—</w:t>
            </w:r>
          </w:p>
        </w:tc>
        <w:tc>
          <w:tcPr/>
          <w:p>
            <w:pPr>
              <w:pStyle w:val="Compact"/>
              <w:jc w:val="left"/>
            </w:pPr>
            <w:r>
              <w:t xml:space="preserve">—</w:t>
            </w:r>
          </w:p>
        </w:tc>
        <w:tc>
          <w:tcPr/>
          <w:p>
            <w:pPr>
              <w:pStyle w:val="Compact"/>
              <w:jc w:val="left"/>
            </w:pPr>
            <w:r>
              <w:t xml:space="preserve">$1,230.00</w:t>
            </w:r>
          </w:p>
        </w:tc>
        <w:tc>
          <w:tcPr/>
          <w:p>
            <w:pPr>
              <w:pStyle w:val="Compact"/>
              <w:jc w:val="left"/>
            </w:pPr>
            <w:r>
              <w:t xml:space="preserve">May 27 – Jun 12, 2025</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$19,764.50</w:t>
            </w:r>
          </w:p>
        </w:tc>
      </w:tr>
      <w:tr>
        <w:tc>
          <w:tcPr/>
          <w:p>
            <w:pPr>
              <w:pStyle w:val="Compact"/>
              <w:jc w:val="left"/>
            </w:pPr>
            <w:r>
              <w:t xml:space="preserve">Texas Sales Tax (8.25% – Harris County, Houston)</w:t>
            </w:r>
          </w:p>
        </w:tc>
        <w:tc>
          <w:tcPr/>
          <w:p>
            <w:pPr>
              <w:pStyle w:val="Compact"/>
              <w:jc w:val="left"/>
            </w:pPr>
            <w:r>
              <w:t xml:space="preserve">$1,630.57</w:t>
            </w:r>
          </w:p>
        </w:tc>
      </w:tr>
      <w:tr>
        <w:tc>
          <w:tcPr/>
          <w:p>
            <w:pPr>
              <w:pStyle w:val="Compact"/>
              <w:jc w:val="left"/>
            </w:pPr>
            <w:r>
              <w:t xml:space="preserve">Welder Overtime Premium (1.5x for 12 hrs)</w:t>
            </w:r>
          </w:p>
        </w:tc>
        <w:tc>
          <w:tcPr/>
          <w:p>
            <w:pPr>
              <w:pStyle w:val="Compact"/>
              <w:jc w:val="left"/>
            </w:pPr>
            <w:r>
              <w:t xml:space="preserve">$684.00</w:t>
            </w:r>
          </w:p>
        </w:tc>
      </w:tr>
      <w:tr>
        <w:tc>
          <w:tcPr/>
          <w:p>
            <w:pPr>
              <w:pStyle w:val="Compact"/>
              <w:jc w:val="left"/>
            </w:pPr>
            <w:r>
              <w:t xml:space="preserve">Discount (Early Payment – 2%)</w:t>
            </w:r>
          </w:p>
        </w:tc>
        <w:tc>
          <w:tcPr/>
          <w:p>
            <w:pPr>
              <w:pStyle w:val="Compact"/>
              <w:jc w:val="left"/>
            </w:pPr>
            <w:r>
              <w:t xml:space="preserve">($435.70)</w:t>
            </w:r>
          </w:p>
        </w:tc>
      </w:tr>
      <w:tr>
        <w:tc>
          <w:tcPr/>
          <w:p>
            <w:pPr>
              <w:pStyle w:val="Compact"/>
              <w:jc w:val="left"/>
            </w:pPr>
            <w:r>
              <w:t xml:space="preserve">GRAND TOTAL DUE</w:t>
            </w:r>
          </w:p>
        </w:tc>
        <w:tc>
          <w:tcPr/>
          <w:p>
            <w:pPr>
              <w:pStyle w:val="Compact"/>
              <w:jc w:val="left"/>
            </w:pPr>
            <w:r>
              <w:t xml:space="preserve">$21,643.37</w:t>
            </w:r>
          </w:p>
        </w:tc>
      </w:tr>
    </w:tbl>
    <w:bookmarkStart w:id="24" w:name="payment-terms-instructions"/>
    <w:p>
      <w:pPr>
        <w:pStyle w:val="Heading3"/>
      </w:pPr>
      <w:r>
        <w:t xml:space="preserve">Payment Terms &amp; Instructions</w:t>
      </w:r>
    </w:p>
    <w:p>
      <w:pPr>
        <w:pStyle w:val="FirstParagraph"/>
      </w:pPr>
      <w:r>
        <w:t xml:space="preserve">This Invoice is payable within thirty (30) days of the Invoice date, no later than</w:t>
      </w:r>
      <w:r>
        <w:t xml:space="preserve"> </w:t>
      </w:r>
      <w:r>
        <w:rPr>
          <w:bCs/>
          <w:b/>
        </w:rPr>
        <w:t xml:space="preserve">July 12, 2025</w:t>
      </w:r>
      <w:r>
        <w:t xml:space="preserve">. Payment is due in U.S. Dollars (USD) via wire transfer, ACH, or certified check made payable to</w:t>
      </w:r>
      <w:r>
        <w:t xml:space="preserve"> </w:t>
      </w:r>
      <w:r>
        <w:rPr>
          <w:bCs/>
          <w:b/>
        </w:rPr>
        <w:t xml:space="preserve">Bayou City Welding &amp; Fabrication Co.</w:t>
      </w:r>
    </w:p>
    <w:p>
      <w:pPr>
        <w:pStyle w:val="BodyText"/>
      </w:pPr>
      <w:r>
        <w:rPr>
          <w:bCs/>
          <w:b/>
        </w:rPr>
        <w:t xml:space="preserve">Bank:</w:t>
      </w:r>
      <w:r>
        <w:t xml:space="preserve"> </w:t>
      </w:r>
      <w:r>
        <w:t xml:space="preserve">First National Bank of Houston |</w:t>
      </w:r>
      <w:r>
        <w:t xml:space="preserve"> </w:t>
      </w:r>
      <w:r>
        <w:rPr>
          <w:bCs/>
          <w:b/>
        </w:rPr>
        <w:t xml:space="preserve">Routing:</w:t>
      </w:r>
      <w:r>
        <w:t xml:space="preserve"> </w:t>
      </w:r>
      <w:r>
        <w:t xml:space="preserve">121000248 |</w:t>
      </w:r>
      <w:r>
        <w:t xml:space="preserve"> </w:t>
      </w:r>
      <w:r>
        <w:rPr>
          <w:bCs/>
          <w:b/>
        </w:rPr>
        <w:t xml:space="preserve">Account:</w:t>
      </w:r>
      <w:r>
        <w:t xml:space="preserve"> </w:t>
      </w:r>
      <w:r>
        <w:t xml:space="preserve">0045-8821-7733</w:t>
      </w:r>
    </w:p>
    <w:p>
      <w:pPr>
        <w:pStyle w:val="BodyText"/>
      </w:pPr>
      <w:r>
        <w:rPr>
          <w:bCs/>
          <w:b/>
        </w:rPr>
        <w:t xml:space="preserve">Reference:</w:t>
      </w:r>
      <w:r>
        <w:t xml:space="preserve"> </w:t>
      </w:r>
      <w:r>
        <w:t xml:space="preserve">Please cite Invoice Number INV-2025-04871 on all remittances. Late payments are subject to a 1.5% monthly finance charge as permitted under Texas Business &amp; Commerce Code §54.002. This Invoice is governed by the laws of the State of Texas, United States.</w:t>
      </w:r>
    </w:p>
    <w:bookmarkEnd w:id="24"/>
    <w:bookmarkStart w:id="25" w:name="Xd5f02807e2f64ec288c58bb57bd3855952f6e97"/>
    <w:p>
      <w:pPr>
        <w:pStyle w:val="Heading3"/>
      </w:pPr>
      <w:r>
        <w:t xml:space="preserve">Welder Service Notes &amp; Compliance Statement</w:t>
      </w:r>
    </w:p>
    <w:p>
      <w:pPr>
        <w:pStyle w:val="FirstParagraph"/>
      </w:pPr>
      <w:r>
        <w:t xml:space="preserve">All welding services described in this Invoice were performed by certified Welders holding current AWS (American Welding Society) certifications, including D1.1 Structural Welding, ASME Section IX Boiler &amp; Pressure Vessel, and API 1104 Pipeline Welding qualifications. The Lead Welder, Marcus J. Delgado, holds an AWS Certified Welding Inspector (CWI) credential and supervised all weld operations at the Houston, Texas job site.</w:t>
      </w:r>
    </w:p>
    <w:p>
      <w:pPr>
        <w:pStyle w:val="BodyText"/>
      </w:pPr>
      <w:r>
        <w:t xml:space="preserve">All welds were inspected in accordance with AWS D1.1/D1.1M:2020 and ASME B31.3 standards. Non-destructive testing (radiographic and ultrasonic) was conducted per ASNT Level II protocols. Full weld maps, NDT reports, and Welder qualification records are available upon request and are attached to this Invoice as Appendix A through C.</w:t>
      </w:r>
    </w:p>
    <w:p>
      <w:pPr>
        <w:pStyle w:val="BodyText"/>
      </w:pPr>
      <w:r>
        <w:t xml:space="preserve">Work was performed in compliance with OSHA 29 CFR 1910.252 (Welding, Cutting, and Brazing) and all applicable Houston, Texas municipal codes. The Welder crew maintained a zero-incident safety record throughout the project duration in the United States Houston metropolitan area.</w:t>
      </w:r>
    </w:p>
    <w:p>
      <w:pPr>
        <w:pStyle w:val="BodyText"/>
      </w:pPr>
      <w:r>
        <w:t xml:space="preserve">This Invoice constitutes a final and complete accounting of all Welder labor, materials, equipment, and associated costs for the referenced project. No additional charges will be incurred beyond the amounts stated herein unless a written change order is executed by both parties.</w:t>
      </w:r>
    </w:p>
    <w:bookmarkEnd w:id="25"/>
    <w:p>
      <w:pPr>
        <w:pStyle w:val="BodyText"/>
      </w:pPr>
      <w:r>
        <w:rPr>
          <w:bCs/>
          <w:b/>
        </w:rPr>
        <w:t xml:space="preserve">Bayou City Welding &amp; Fabrication Co.</w:t>
      </w:r>
      <w:r>
        <w:t xml:space="preserve"> </w:t>
      </w:r>
      <w:r>
        <w:t xml:space="preserve">– Professional Welder Services in Houston, Texas, United States</w:t>
      </w:r>
    </w:p>
    <w:p>
      <w:pPr>
        <w:pStyle w:val="BodyText"/>
      </w:pPr>
      <w:r>
        <w:t xml:space="preserve">14200 Industrial Boulevard, Suite 300, Houston, TX 77032 | (713) 555-0187 | billing@bayoucitywelding.com</w:t>
      </w:r>
    </w:p>
    <w:p>
      <w:pPr>
        <w:pStyle w:val="BodyText"/>
      </w:pPr>
      <w:r>
        <w:t xml:space="preserve">This Invoice was generated electronically and is valid without a physical signature. For questions regarding this Invoice or Welder service details, please contact our billing department within 15 business days.</w:t>
      </w:r>
    </w:p>
    <w:p>
      <w:pPr>
        <w:pStyle w:val="BodyText"/>
      </w:pPr>
      <w:r>
        <w:t xml:space="preserve">© 2025 Bayou City Welding &amp; Fabrication Co. All rights reserved. | Texas TDI License W-2024-88471 | United States Houston, TX</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Welder Services - United States Houston</dc:title>
  <dc:creator/>
  <dc:language>en</dc:language>
  <cp:keywords/>
  <dcterms:created xsi:type="dcterms:W3CDTF">2026-10-10T04:20:30Z</dcterms:created>
  <dcterms:modified xsi:type="dcterms:W3CDTF">2026-10-10T04:20:30Z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