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ironforge-welding-fabrication-llc"/>
    <w:p>
      <w:pPr>
        <w:pStyle w:val="Heading1"/>
      </w:pPr>
      <w:r>
        <w:t xml:space="preserve">IronForge Welding &amp; Fabrication LLC</w:t>
      </w:r>
    </w:p>
    <w:p>
      <w:pPr>
        <w:pStyle w:val="FirstParagraph"/>
      </w:pPr>
      <w:r>
        <w:t xml:space="preserve">4827 Sunset Boulevard, Suite 210</w:t>
      </w:r>
    </w:p>
    <w:p>
      <w:pPr>
        <w:pStyle w:val="BodyText"/>
      </w:pPr>
      <w:r>
        <w:t xml:space="preserve">Los Angeles, California 90027</w:t>
      </w:r>
    </w:p>
    <w:p>
      <w:pPr>
        <w:pStyle w:val="BodyText"/>
      </w:pPr>
      <w:r>
        <w:t xml:space="preserve">United States of America</w:t>
      </w:r>
    </w:p>
    <w:p>
      <w:pPr>
        <w:pStyle w:val="BodyText"/>
      </w:pPr>
      <w:r>
        <w:t xml:space="preserve">Phone: (213) 555-0187 | Email: billing@ironforgela.com</w:t>
      </w:r>
    </w:p>
    <w:p>
      <w:pPr>
        <w:pStyle w:val="BodyText"/>
      </w:pPr>
      <w:r>
        <w:t xml:space="preserve">CA Contractor License: C-30 #987654</w:t>
      </w:r>
    </w:p>
    <w:p>
      <w:pPr>
        <w:pStyle w:val="BodyText"/>
      </w:pPr>
      <w:r>
        <w:t xml:space="preserve">CERTIFIED WELDER SERVICES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IF-2025-04872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Meridian Structural Engineering Group</w:t>
      </w:r>
    </w:p>
    <w:p>
      <w:pPr>
        <w:pStyle w:val="BodyText"/>
      </w:pPr>
      <w:r>
        <w:t xml:space="preserve">Attn: Mr. David Chen, Project Manager</w:t>
      </w:r>
    </w:p>
    <w:p>
      <w:pPr>
        <w:pStyle w:val="BodyText"/>
      </w:pPr>
      <w:r>
        <w:t xml:space="preserve">1200 Wilshire Boulevard, Floor 14</w:t>
      </w:r>
    </w:p>
    <w:p>
      <w:pPr>
        <w:pStyle w:val="BodyText"/>
      </w:pPr>
      <w:r>
        <w:t xml:space="preserve">Los Angeles, California 90017</w:t>
      </w:r>
    </w:p>
    <w:p>
      <w:pPr>
        <w:pStyle w:val="BodyText"/>
      </w:pPr>
      <w:r>
        <w:t xml:space="preserve">United States</w:t>
      </w:r>
    </w:p>
    <w:p>
      <w:pPr>
        <w:pStyle w:val="BodyText"/>
      </w:pPr>
      <w:r>
        <w:t xml:space="preserve">PO Number: MSG-2025-3341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Downtown LA Commercial Tower Reinforcement</w:t>
      </w:r>
    </w:p>
    <w:p>
      <w:pPr>
        <w:pStyle w:val="BodyText"/>
      </w:pPr>
      <w:r>
        <w:rPr>
          <w:bCs/>
          <w:b/>
        </w:rPr>
        <w:t xml:space="preserve">Location:</w:t>
      </w:r>
      <w:r>
        <w:t xml:space="preserve"> </w:t>
      </w:r>
      <w:r>
        <w:t xml:space="preserve">500 S. Grand Avenue, Los Angeles, CA 90071</w:t>
      </w:r>
    </w:p>
    <w:p>
      <w:pPr>
        <w:pStyle w:val="BodyText"/>
      </w:pPr>
      <w:r>
        <w:rPr>
          <w:bCs/>
          <w:b/>
        </w:rPr>
        <w:t xml:space="preserve">Welder Assigned:</w:t>
      </w:r>
      <w:r>
        <w:t xml:space="preserve"> </w:t>
      </w:r>
      <w:r>
        <w:t xml:space="preserve">Marcus T. Rivera, AWS D1.1 Certified</w:t>
      </w:r>
    </w:p>
    <w:p>
      <w:pPr>
        <w:pStyle w:val="BodyText"/>
      </w:pPr>
      <w:r>
        <w:rPr>
          <w:bCs/>
          <w:b/>
        </w:rPr>
        <w:t xml:space="preserve">Welding Process:</w:t>
      </w:r>
      <w:r>
        <w:t xml:space="preserve"> </w:t>
      </w:r>
      <w:r>
        <w:t xml:space="preserve">SMAW, GMAW, FCAW</w:t>
      </w:r>
    </w:p>
    <w:p>
      <w:pPr>
        <w:pStyle w:val="BodyText"/>
      </w:pPr>
      <w:r>
        <w:rPr>
          <w:bCs/>
          <w:b/>
        </w:rPr>
        <w:t xml:space="preserve">Material:</w:t>
      </w:r>
      <w:r>
        <w:t xml:space="preserve"> </w:t>
      </w:r>
      <w:r>
        <w:t xml:space="preserve">ASTM A992 Structural Steel</w:t>
      </w:r>
    </w:p>
    <w:p>
      <w:pPr>
        <w:pStyle w:val="BodyText"/>
      </w:pPr>
      <w:r>
        <w:rPr>
          <w:bCs/>
          <w:b/>
        </w:rPr>
        <w:t xml:space="preserve">Work Period:</w:t>
      </w:r>
      <w:r>
        <w:t xml:space="preserve"> </w:t>
      </w:r>
      <w:r>
        <w:t xml:space="preserve">May 5, 2025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Structural steel beam welding – SMAW (Stick) process on ASTM A992 H-beams, floors 1 through 12, including pre-heat and post-weld heat treatment as specified by the Los Angeles Building Code</w:t>
            </w:r>
          </w:p>
        </w:tc>
        <w:tc>
          <w:tcPr/>
          <w:p>
            <w:pPr>
              <w:pStyle w:val="Compact"/>
              <w:jc w:val="left"/>
            </w:pPr>
            <w:r>
              <w:t xml:space="preserve">340</w:t>
            </w:r>
          </w:p>
        </w:tc>
        <w:tc>
          <w:tcPr/>
          <w:p>
            <w:pPr>
              <w:pStyle w:val="Compact"/>
              <w:jc w:val="left"/>
            </w:pPr>
            <w:r>
              <w:t xml:space="preserve">Linear feet</w:t>
            </w:r>
          </w:p>
        </w:tc>
        <w:tc>
          <w:tcPr/>
          <w:p>
            <w:pPr>
              <w:pStyle w:val="Compact"/>
              <w:jc w:val="left"/>
            </w:pPr>
            <w:r>
              <w:t xml:space="preserve">$42.00</w:t>
            </w:r>
          </w:p>
        </w:tc>
        <w:tc>
          <w:tcPr/>
          <w:p>
            <w:pPr>
              <w:pStyle w:val="Compact"/>
              <w:jc w:val="left"/>
            </w:pPr>
            <w:r>
              <w:t xml:space="preserve">$14,280.00</w:t>
            </w:r>
          </w:p>
        </w:tc>
      </w:tr>
      <w:tr>
        <w:tc>
          <w:tcPr/>
          <w:p>
            <w:pPr>
              <w:pStyle w:val="Compact"/>
              <w:jc w:val="left"/>
            </w:pPr>
            <w:r>
              <w:t xml:space="preserve">2</w:t>
            </w:r>
          </w:p>
        </w:tc>
        <w:tc>
          <w:tcPr/>
          <w:p>
            <w:pPr>
              <w:pStyle w:val="Compact"/>
              <w:jc w:val="left"/>
            </w:pPr>
            <w:r>
              <w:t xml:space="preserve">GMAW (MIG) welding of connection plates and gusset plates for lateral bracing system, including fit-up, tacking, and full penetration welds per AWS D1.1 Section 5</w:t>
            </w:r>
          </w:p>
        </w:tc>
        <w:tc>
          <w:tcPr/>
          <w:p>
            <w:pPr>
              <w:pStyle w:val="Compact"/>
              <w:jc w:val="left"/>
            </w:pPr>
            <w:r>
              <w:t xml:space="preserve">185</w:t>
            </w:r>
          </w:p>
        </w:tc>
        <w:tc>
          <w:tcPr/>
          <w:p>
            <w:pPr>
              <w:pStyle w:val="Compact"/>
              <w:jc w:val="left"/>
            </w:pPr>
            <w:r>
              <w:t xml:space="preserve">Linear feet</w:t>
            </w:r>
          </w:p>
        </w:tc>
        <w:tc>
          <w:tcPr/>
          <w:p>
            <w:pPr>
              <w:pStyle w:val="Compact"/>
              <w:jc w:val="left"/>
            </w:pPr>
            <w:r>
              <w:t xml:space="preserve">$38.50</w:t>
            </w:r>
          </w:p>
        </w:tc>
        <w:tc>
          <w:tcPr/>
          <w:p>
            <w:pPr>
              <w:pStyle w:val="Compact"/>
              <w:jc w:val="left"/>
            </w:pPr>
            <w:r>
              <w:t xml:space="preserve">$7,122.50</w:t>
            </w:r>
          </w:p>
        </w:tc>
      </w:tr>
      <w:tr>
        <w:tc>
          <w:tcPr/>
          <w:p>
            <w:pPr>
              <w:pStyle w:val="Compact"/>
              <w:jc w:val="left"/>
            </w:pPr>
            <w:r>
              <w:t xml:space="preserve">3</w:t>
            </w:r>
          </w:p>
        </w:tc>
        <w:tc>
          <w:tcPr/>
          <w:p>
            <w:pPr>
              <w:pStyle w:val="Compact"/>
              <w:jc w:val="left"/>
            </w:pPr>
            <w:r>
              <w:t xml:space="preserve">FCAW (Flux-Cored Arc) welding of heavy plate splices (3/4 inch and 1 inch thickness) for the main support columns, including multi-pass welding with interpass temperature monitoring</w:t>
            </w:r>
          </w:p>
        </w:tc>
        <w:tc>
          <w:tcPr/>
          <w:p>
            <w:pPr>
              <w:pStyle w:val="Compact"/>
              <w:jc w:val="left"/>
            </w:pPr>
            <w:r>
              <w:t xml:space="preserve">96</w:t>
            </w:r>
          </w:p>
        </w:tc>
        <w:tc>
          <w:tcPr/>
          <w:p>
            <w:pPr>
              <w:pStyle w:val="Compact"/>
              <w:jc w:val="left"/>
            </w:pPr>
            <w:r>
              <w:t xml:space="preserve">Linear feet</w:t>
            </w:r>
          </w:p>
        </w:tc>
        <w:tc>
          <w:tcPr/>
          <w:p>
            <w:pPr>
              <w:pStyle w:val="Compact"/>
              <w:jc w:val="left"/>
            </w:pPr>
            <w:r>
              <w:t xml:space="preserve">$55.00</w:t>
            </w:r>
          </w:p>
        </w:tc>
        <w:tc>
          <w:tcPr/>
          <w:p>
            <w:pPr>
              <w:pStyle w:val="Compact"/>
              <w:jc w:val="left"/>
            </w:pPr>
            <w:r>
              <w:t xml:space="preserve">$5,280.00</w:t>
            </w:r>
          </w:p>
        </w:tc>
      </w:tr>
      <w:tr>
        <w:tc>
          <w:tcPr/>
          <w:p>
            <w:pPr>
              <w:pStyle w:val="Compact"/>
              <w:jc w:val="left"/>
            </w:pPr>
            <w:r>
              <w:t xml:space="preserve">4</w:t>
            </w:r>
          </w:p>
        </w:tc>
        <w:tc>
          <w:tcPr/>
          <w:p>
            <w:pPr>
              <w:pStyle w:val="Compact"/>
              <w:jc w:val="left"/>
            </w:pPr>
            <w:r>
              <w:t xml:space="preserve">Weld repair and reinforcement of existing structural members identified during the pre-construction inspection, including grinding, surface preparation, and re-welding to full code compliance</w:t>
            </w:r>
          </w:p>
        </w:tc>
        <w:tc>
          <w:tcPr/>
          <w:p>
            <w:pPr>
              <w:pStyle w:val="Compact"/>
              <w:jc w:val="left"/>
            </w:pPr>
            <w:r>
              <w:t xml:space="preserve">42</w:t>
            </w:r>
          </w:p>
        </w:tc>
        <w:tc>
          <w:tcPr/>
          <w:p>
            <w:pPr>
              <w:pStyle w:val="Compact"/>
              <w:jc w:val="left"/>
            </w:pPr>
            <w:r>
              <w:t xml:space="preserve">Repairs</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5</w:t>
            </w:r>
          </w:p>
        </w:tc>
        <w:tc>
          <w:tcPr/>
          <w:p>
            <w:pPr>
              <w:pStyle w:val="Compact"/>
              <w:jc w:val="left"/>
            </w:pPr>
            <w:r>
              <w:t xml:space="preserve">Non-Destructive Testing (NDT) coordination – visual inspection (VT) and magnetic particle inspection (MT) of all completed welds, performed by a Level II AWS inspector, with full documentation for the Los Angeles City Building Department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6</w:t>
            </w:r>
          </w:p>
        </w:tc>
        <w:tc>
          <w:tcPr/>
          <w:p>
            <w:pPr>
              <w:pStyle w:val="Compact"/>
              <w:jc w:val="left"/>
            </w:pPr>
            <w:r>
              <w:t xml:space="preserve">Welder qualification testing and re-qualification per AWS D1.1, including coupon preparation, welding, and mechanical testing (bend tests, tensile tests) at an AWWA-accredited laboratory in the Los Angeles area</w:t>
            </w:r>
          </w:p>
        </w:tc>
        <w:tc>
          <w:tcPr/>
          <w:p>
            <w:pPr>
              <w:pStyle w:val="Compact"/>
              <w:jc w:val="left"/>
            </w:pPr>
            <w:r>
              <w:t xml:space="preserve">3</w:t>
            </w:r>
          </w:p>
        </w:tc>
        <w:tc>
          <w:tcPr/>
          <w:p>
            <w:pPr>
              <w:pStyle w:val="Compact"/>
              <w:jc w:val="left"/>
            </w:pPr>
            <w:r>
              <w:t xml:space="preserve">Qualifications</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7</w:t>
            </w:r>
          </w:p>
        </w:tc>
        <w:tc>
          <w:tcPr/>
          <w:p>
            <w:pPr>
              <w:pStyle w:val="Compact"/>
              <w:jc w:val="left"/>
            </w:pPr>
            <w:r>
              <w:t xml:space="preserve">Welding consumables and shielding gas – E7018 electrodes, ER70S-6 wire, F7A2-1C flux-cored wire, argon and CO2 shielding gas mixtures, pre-heat blankets, and post-weld heat treatment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$4,875.00</w:t>
            </w:r>
          </w:p>
        </w:tc>
        <w:tc>
          <w:tcPr/>
          <w:p>
            <w:pPr>
              <w:pStyle w:val="Compact"/>
              <w:jc w:val="left"/>
            </w:pPr>
            <w:r>
              <w:t xml:space="preserve">$4,875.00</w:t>
            </w:r>
          </w:p>
        </w:tc>
      </w:tr>
      <w:tr>
        <w:tc>
          <w:tcPr/>
          <w:p>
            <w:pPr>
              <w:pStyle w:val="Compact"/>
              <w:jc w:val="left"/>
            </w:pPr>
            <w:r>
              <w:t xml:space="preserve">8</w:t>
            </w:r>
          </w:p>
        </w:tc>
        <w:tc>
          <w:tcPr/>
          <w:p>
            <w:pPr>
              <w:pStyle w:val="Compact"/>
              <w:jc w:val="left"/>
            </w:pPr>
            <w:r>
              <w:t xml:space="preserve">Site mobilization, equipment transport, and setup – welding machines, fume extraction units, scaffolding access, and safety equipment compliant with OSHA 29 CFR 1910 and Los Angeles County Fire Department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$2,340.00</w:t>
            </w:r>
          </w:p>
        </w:tc>
        <w:tc>
          <w:tcPr/>
          <w:p>
            <w:pPr>
              <w:pStyle w:val="Compact"/>
              <w:jc w:val="left"/>
            </w:pPr>
            <w:r>
              <w:t xml:space="preserve">$2,340.00</w:t>
            </w:r>
          </w:p>
        </w:tc>
      </w:tr>
    </w:tbl>
    <w:p>
      <w:pPr>
        <w:pStyle w:val="BodyText"/>
      </w:pPr>
      <w:r>
        <w:t xml:space="preserve">Subtotal:</w:t>
      </w:r>
      <w:r>
        <w:t xml:space="preserve">$46,977.50</w:t>
      </w:r>
    </w:p>
    <w:p>
      <w:pPr>
        <w:pStyle w:val="BodyText"/>
      </w:pPr>
      <w:r>
        <w:t xml:space="preserve">California Sales Tax (8.75%):</w:t>
      </w:r>
      <w:r>
        <w:t xml:space="preserve">$4,110.53</w:t>
      </w:r>
    </w:p>
    <w:p>
      <w:pPr>
        <w:pStyle w:val="BodyText"/>
      </w:pPr>
      <w:r>
        <w:t xml:space="preserve">Los Angeles City Business Tax (1.5%):</w:t>
      </w:r>
      <w:r>
        <w:t xml:space="preserve">$704.66</w:t>
      </w:r>
    </w:p>
    <w:p>
      <w:pPr>
        <w:pStyle w:val="BodyText"/>
      </w:pPr>
      <w:r>
        <w:t xml:space="preserve">Expedited NDT Scheduling Surcharge:</w:t>
      </w:r>
      <w:r>
        <w:t xml:space="preserve">$350.00</w:t>
      </w:r>
    </w:p>
    <w:p>
      <w:pPr>
        <w:pStyle w:val="BodyText"/>
      </w:pPr>
      <w:r>
        <w:t xml:space="preserve">Grand Total Due:</w:t>
      </w:r>
      <w:r>
        <w:t xml:space="preserve">$52,142.69</w:t>
      </w:r>
    </w:p>
    <w:bookmarkStart w:id="24" w:name="payment-terms-and-instructions"/>
    <w:p>
      <w:pPr>
        <w:pStyle w:val="Heading3"/>
      </w:pPr>
      <w:r>
        <w:t xml:space="preserve">Payment Terms and Instructions</w:t>
      </w:r>
    </w:p>
    <w:p>
      <w:pPr>
        <w:pStyle w:val="FirstParagraph"/>
      </w:pPr>
      <w:r>
        <w:t xml:space="preserve">This invoice is payable within thirty (30) calendar days from the date of issue. Payment is due no later than July 12, 2025. Please make all payments in United States Dollars (USD) via wire transfer, ACH, or certified check payable to IronForge Welding &amp; Fabrication LLC.</w:t>
      </w:r>
    </w:p>
    <w:p>
      <w:pPr>
        <w:pStyle w:val="BodyText"/>
      </w:pPr>
      <w:r>
        <w:rPr>
          <w:bCs/>
          <w:b/>
        </w:rPr>
        <w:t xml:space="preserve">Wire Transfer:</w:t>
      </w:r>
      <w:r>
        <w:t xml:space="preserve"> </w:t>
      </w:r>
      <w:r>
        <w:t xml:space="preserve">First Republic Bank, Los Angeles Branch | Routing: 021000021 | Account: 4478-2910-556 | Reference: IF-2025-04872</w:t>
      </w:r>
    </w:p>
    <w:p>
      <w:pPr>
        <w:pStyle w:val="BodyText"/>
      </w:pPr>
      <w:r>
        <w:rPr>
          <w:bCs/>
          <w:b/>
        </w:rPr>
        <w:t xml:space="preserve">ACH:</w:t>
      </w:r>
      <w:r>
        <w:t xml:space="preserve"> </w:t>
      </w:r>
      <w:r>
        <w:t xml:space="preserve">Same account details. Please allow 3–5 business days for processing.</w:t>
      </w:r>
    </w:p>
    <w:p>
      <w:pPr>
        <w:pStyle w:val="BodyText"/>
      </w:pPr>
      <w:r>
        <w:t xml:space="preserve">A late payment fee of 1.5% per month (18% annual) will be applied to any balance outstanding past the due date, in accordance with California Commercial Code Section 2310. This invoice is subject to the jurisdiction of the courts of Los Angeles County, California, United States.</w:t>
      </w:r>
    </w:p>
    <w:bookmarkEnd w:id="24"/>
    <w:bookmarkStart w:id="25" w:name="additional-notes-and-certifications"/>
    <w:p>
      <w:pPr>
        <w:pStyle w:val="Heading3"/>
      </w:pPr>
      <w:r>
        <w:t xml:space="preserve">Additional Notes and Certifications</w:t>
      </w:r>
    </w:p>
    <w:p>
      <w:pPr>
        <w:pStyle w:val="FirstParagraph"/>
      </w:pPr>
      <w:r>
        <w:t xml:space="preserve">All welding work performed under this invoice was executed by Marcus T. Rivera, a Senior Welder holding active AWS D1.1 Structural Welding Certification (SMAW, GMAW, FCAW – 6G position) and a valid California C-30 Welding Contractor license. All welds were performed in strict compliance with the American Welding Society D1.1/D1.1M:2020 Code of Welding Requirements – Structural Steel, the International Building Code (IBC) 2021 edition as adopted by the City of Los Angeles, and all applicable OSHA safety standards.</w:t>
      </w:r>
    </w:p>
    <w:p>
      <w:pPr>
        <w:pStyle w:val="BodyText"/>
      </w:pPr>
      <w:r>
        <w:t xml:space="preserve">Weld maps, mill certificates for all base materials, welder qualification records, and NDT inspection reports have been compiled and are available upon request. A complete set of as-built welding documentation has been submitted to the Los Angeles City Building and Safety Department under permit number BLD-2025-088412. The client is advised to retain all documentation for the life of the structure as required by California Building Code Chapter 35.</w:t>
      </w:r>
    </w:p>
    <w:p>
      <w:pPr>
        <w:pStyle w:val="BodyText"/>
      </w:pPr>
      <w:r>
        <w:t xml:space="preserve">This invoice represents the final billing for the welding scope of work described above. Any additional welding, rework, or change-order work not included in this document will be invoiced separately with prior written approval from the project manager. IronForge Welding &amp; Fabrication LLC provides a one-year workmanship warranty on all welds performed, covering defects in welding execution but excluding defects arising from design, material, or environmental factors beyond the welder's control.</w:t>
      </w:r>
    </w:p>
    <w:bookmarkEnd w:id="25"/>
    <w:p>
      <w:pPr>
        <w:pStyle w:val="BodyText"/>
      </w:pPr>
      <w:r>
        <w:rPr>
          <w:bCs/>
          <w:b/>
        </w:rPr>
        <w:t xml:space="preserve">IronForge Welding &amp; Fabrication LLC</w:t>
      </w:r>
      <w:r>
        <w:t xml:space="preserve"> </w:t>
      </w:r>
      <w:r>
        <w:t xml:space="preserve">| 4827 Sunset Boulevard, Suite 210, Los Angeles, CA 90027, United States</w:t>
      </w:r>
    </w:p>
    <w:p>
      <w:pPr>
        <w:pStyle w:val="BodyText"/>
      </w:pPr>
      <w:r>
        <w:t xml:space="preserve">CA Contractor License C-30 #987654 | EIN: 84-2910556 | CA Sales Tax Permit: 201-4478-291</w:t>
      </w:r>
    </w:p>
    <w:p>
      <w:pPr>
        <w:pStyle w:val="BodyText"/>
      </w:pPr>
      <w:r>
        <w:t xml:space="preserve">Thank you for choosing our certified welder services in Los Angeles, California. We take pride in delivering code-compliant, high-integrity welds for every project in the United States.</w:t>
      </w:r>
    </w:p>
    <w:p>
      <w:pPr>
        <w:pStyle w:val="BodyText"/>
      </w:pPr>
      <w:r>
        <w:t xml:space="preserve">For questions regarding this invoice, please contact our billing department at billing@ironforgela.com or (213) 555-0187, Monday through Friday, 8:00 AM – 5:00 PM Pacific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Los Angeles, United States</dc:title>
  <dc:creator/>
  <dc:language>en</dc:language>
  <cp:keywords/>
  <dcterms:created xsi:type="dcterms:W3CDTF">2026-10-10T07:07:57Z</dcterms:created>
  <dcterms:modified xsi:type="dcterms:W3CDTF">2026-10-10T07:07:57Z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