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golden-gate-welding-fabrication-co."/>
    <w:p>
      <w:pPr>
        <w:pStyle w:val="Heading1"/>
      </w:pPr>
      <w:r>
        <w:t xml:space="preserve">Golden Gate Welding &amp; Fabrication Co.</w:t>
      </w:r>
    </w:p>
    <w:p>
      <w:pPr>
        <w:pStyle w:val="FirstParagraph"/>
      </w:pPr>
      <w:r>
        <w:t xml:space="preserve">1427 Harrison Street, Suite 300</w:t>
      </w:r>
    </w:p>
    <w:p>
      <w:pPr>
        <w:pStyle w:val="BodyText"/>
      </w:pPr>
      <w:r>
        <w:t xml:space="preserve">United States San Francisco, CA 94103</w:t>
      </w:r>
    </w:p>
    <w:p>
      <w:pPr>
        <w:pStyle w:val="BodyText"/>
      </w:pPr>
      <w:r>
        <w:t xml:space="preserve">Phone: (415) 555-0187 | Email: billing@ggwelding-sf.com</w:t>
      </w:r>
    </w:p>
    <w:p>
      <w:pPr>
        <w:pStyle w:val="BodyText"/>
      </w:pPr>
      <w:r>
        <w:t xml:space="preserve">CA Contractor License: C-30 #1087452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GGW-2025-04871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End w:id="21"/>
    <w:bookmarkStart w:id="22" w:name="bill-to"/>
    <w:p>
      <w:pPr>
        <w:pStyle w:val="Heading3"/>
      </w:pPr>
      <w:r>
        <w:t xml:space="preserve">Bill To</w:t>
      </w:r>
    </w:p>
    <w:p>
      <w:pPr>
        <w:pStyle w:val="FirstParagraph"/>
      </w:pPr>
      <w:r>
        <w:rPr>
          <w:bCs/>
          <w:b/>
        </w:rPr>
        <w:t xml:space="preserve">Bay Area Industrial Structures, Inc.</w:t>
      </w:r>
    </w:p>
    <w:p>
      <w:pPr>
        <w:pStyle w:val="BodyText"/>
      </w:pPr>
      <w:r>
        <w:t xml:space="preserve">2890 Mission Street, Floor 12</w:t>
      </w:r>
    </w:p>
    <w:p>
      <w:pPr>
        <w:pStyle w:val="BodyText"/>
      </w:pPr>
      <w:r>
        <w:t xml:space="preserve">United States San Francisco, CA 94110</w:t>
      </w:r>
    </w:p>
    <w:p>
      <w:pPr>
        <w:pStyle w:val="BodyText"/>
      </w:pPr>
      <w:r>
        <w:t xml:space="preserve">Attn: Mr. David Chen, Project Manager</w:t>
      </w:r>
    </w:p>
    <w:p>
      <w:pPr>
        <w:pStyle w:val="BodyText"/>
      </w:pPr>
      <w:r>
        <w:t xml:space="preserve">PO Number: BAI-2025-00342</w:t>
      </w:r>
    </w:p>
    <w:bookmarkEnd w:id="22"/>
    <w:bookmarkStart w:id="23" w:name="welder-service-provider"/>
    <w:p>
      <w:pPr>
        <w:pStyle w:val="Heading3"/>
      </w:pPr>
      <w:r>
        <w:t xml:space="preserve">Welder / Service Provider</w:t>
      </w:r>
    </w:p>
    <w:p>
      <w:pPr>
        <w:pStyle w:val="FirstParagraph"/>
      </w:pPr>
      <w:r>
        <w:rPr>
          <w:bCs/>
          <w:b/>
        </w:rPr>
        <w:t xml:space="preserve">Robert J. Martinez, Lead Welder</w:t>
      </w:r>
    </w:p>
    <w:p>
      <w:pPr>
        <w:pStyle w:val="BodyText"/>
      </w:pPr>
      <w:r>
        <w:t xml:space="preserve">Golden Gate Welding &amp; Fabrication Co.</w:t>
      </w:r>
    </w:p>
    <w:p>
      <w:pPr>
        <w:pStyle w:val="BodyText"/>
      </w:pPr>
      <w:r>
        <w:t xml:space="preserve">United States San Francisco, CA 94103</w:t>
      </w:r>
    </w:p>
    <w:p>
      <w:pPr>
        <w:pStyle w:val="BodyText"/>
      </w:pPr>
      <w:r>
        <w:t xml:space="preserve">AWS Certified (SMAW, GMAW, FCAW)</w:t>
      </w:r>
    </w:p>
    <w:p>
      <w:pPr>
        <w:pStyle w:val="BodyText"/>
      </w:pPr>
      <w:r>
        <w:t xml:space="preserve">Welder ID: GGW-W-0042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Structural steel welding – SMAW (Stick) process on I-beam connections, Building C, Embarcadero District, United States San Francisco</w:t>
            </w:r>
          </w:p>
        </w:tc>
        <w:tc>
          <w:tcPr/>
          <w:p>
            <w:pPr>
              <w:pStyle w:val="Compact"/>
              <w:jc w:val="left"/>
            </w:pPr>
            <w:r>
              <w:t xml:space="preserve">May 28 – Jun 2, 2025</w:t>
            </w:r>
          </w:p>
        </w:tc>
        <w:tc>
          <w:tcPr/>
          <w:p>
            <w:pPr>
              <w:pStyle w:val="Compact"/>
              <w:jc w:val="left"/>
            </w:pPr>
            <w:r>
              <w:t xml:space="preserve">48.0</w:t>
            </w:r>
          </w:p>
        </w:tc>
        <w:tc>
          <w:tcPr/>
          <w:p>
            <w:pPr>
              <w:pStyle w:val="Compact"/>
              <w:jc w:val="left"/>
            </w:pPr>
            <w:r>
              <w:t xml:space="preserve">$95.00/hr</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Precision TIG welding (GTAW) on stainless steel piping manifold, 316L grade, for commercial kitchen retrofit, SoMa, United States San Francisco</w:t>
            </w:r>
          </w:p>
        </w:tc>
        <w:tc>
          <w:tcPr/>
          <w:p>
            <w:pPr>
              <w:pStyle w:val="Compact"/>
              <w:jc w:val="left"/>
            </w:pPr>
            <w:r>
              <w:t xml:space="preserve">Jun 3 – Jun 6, 2025</w:t>
            </w:r>
          </w:p>
        </w:tc>
        <w:tc>
          <w:tcPr/>
          <w:p>
            <w:pPr>
              <w:pStyle w:val="Compact"/>
              <w:jc w:val="left"/>
            </w:pPr>
            <w:r>
              <w:t xml:space="preserve">32.0</w:t>
            </w:r>
          </w:p>
        </w:tc>
        <w:tc>
          <w:tcPr/>
          <w:p>
            <w:pPr>
              <w:pStyle w:val="Compact"/>
              <w:jc w:val="left"/>
            </w:pPr>
            <w:r>
              <w:t xml:space="preserve">$110.00/hr</w:t>
            </w:r>
          </w:p>
        </w:tc>
        <w:tc>
          <w:tcPr/>
          <w:p>
            <w:pPr>
              <w:pStyle w:val="Compact"/>
              <w:jc w:val="left"/>
            </w:pPr>
            <w:r>
              <w:t xml:space="preserve">$3,520.00</w:t>
            </w:r>
          </w:p>
        </w:tc>
      </w:tr>
      <w:tr>
        <w:tc>
          <w:tcPr/>
          <w:p>
            <w:pPr>
              <w:pStyle w:val="Compact"/>
              <w:jc w:val="left"/>
            </w:pPr>
            <w:r>
              <w:t xml:space="preserve">3</w:t>
            </w:r>
          </w:p>
        </w:tc>
        <w:tc>
          <w:tcPr/>
          <w:p>
            <w:pPr>
              <w:pStyle w:val="Compact"/>
              <w:jc w:val="left"/>
            </w:pPr>
            <w:r>
              <w:t xml:space="preserve">MIG welding (GMAW) on aluminum guardrail fabrication and installation, waterfront promenade project, United States San Francisco</w:t>
            </w:r>
          </w:p>
        </w:tc>
        <w:tc>
          <w:tcPr/>
          <w:p>
            <w:pPr>
              <w:pStyle w:val="Compact"/>
              <w:jc w:val="left"/>
            </w:pPr>
            <w:r>
              <w:t xml:space="preserve">Jun 9 – Jun 10, 2025</w:t>
            </w:r>
          </w:p>
        </w:tc>
        <w:tc>
          <w:tcPr/>
          <w:p>
            <w:pPr>
              <w:pStyle w:val="Compact"/>
              <w:jc w:val="left"/>
            </w:pPr>
            <w:r>
              <w:t xml:space="preserve">16.0</w:t>
            </w:r>
          </w:p>
        </w:tc>
        <w:tc>
          <w:tcPr/>
          <w:p>
            <w:pPr>
              <w:pStyle w:val="Compact"/>
              <w:jc w:val="left"/>
            </w:pPr>
            <w:r>
              <w:t xml:space="preserve">$105.00/hr</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Welder supervision and quality inspection of subcontractor weld joints per AWS D1.1 structural code, 40-hour oversight period</w:t>
            </w:r>
          </w:p>
        </w:tc>
        <w:tc>
          <w:tcPr/>
          <w:p>
            <w:pPr>
              <w:pStyle w:val="Compact"/>
              <w:jc w:val="left"/>
            </w:pPr>
            <w:r>
              <w:t xml:space="preserve">May 28 – Jun 10, 2025</w:t>
            </w:r>
          </w:p>
        </w:tc>
        <w:tc>
          <w:tcPr/>
          <w:p>
            <w:pPr>
              <w:pStyle w:val="Compact"/>
              <w:jc w:val="left"/>
            </w:pPr>
            <w:r>
              <w:t xml:space="preserve">40.0</w:t>
            </w:r>
          </w:p>
        </w:tc>
        <w:tc>
          <w:tcPr/>
          <w:p>
            <w:pPr>
              <w:pStyle w:val="Compact"/>
              <w:jc w:val="left"/>
            </w:pPr>
            <w:r>
              <w:t xml:space="preserve">$75.00/hr</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Welding consumables and materials: E7018 electrodes, ER70S-6 wire, 308L TIG filler, argon gas (50 cu ft), grinding discs, and safety PPE</w:t>
            </w:r>
          </w:p>
        </w:tc>
        <w:tc>
          <w:tcPr/>
          <w:p>
            <w:pPr>
              <w:pStyle w:val="Compact"/>
              <w:jc w:val="left"/>
            </w:pPr>
            <w:r>
              <w:t xml:space="preserve">May 28 – Jun 10, 2025</w:t>
            </w:r>
          </w:p>
        </w:tc>
        <w:tc>
          <w:tcPr/>
          <w:p>
            <w:pPr>
              <w:pStyle w:val="Compact"/>
              <w:jc w:val="left"/>
            </w:pPr>
            <w:r>
              <w:t xml:space="preserve">—</w:t>
            </w:r>
          </w:p>
        </w:tc>
        <w:tc>
          <w:tcPr/>
          <w:p>
            <w:pPr>
              <w:pStyle w:val="Compact"/>
              <w:jc w:val="left"/>
            </w:pPr>
            <w:r>
              <w:t xml:space="preserve">Flat</w:t>
            </w:r>
          </w:p>
        </w:tc>
        <w:tc>
          <w:tcPr/>
          <w:p>
            <w:pPr>
              <w:pStyle w:val="Compact"/>
              <w:jc w:val="left"/>
            </w:pPr>
            <w:r>
              <w:t xml:space="preserve">$2,340.00</w:t>
            </w:r>
          </w:p>
        </w:tc>
      </w:tr>
      <w:tr>
        <w:tc>
          <w:tcPr/>
          <w:p>
            <w:pPr>
              <w:pStyle w:val="Compact"/>
              <w:jc w:val="left"/>
            </w:pPr>
            <w:r>
              <w:t xml:space="preserve">6</w:t>
            </w:r>
          </w:p>
        </w:tc>
        <w:tc>
          <w:tcPr/>
          <w:p>
            <w:pPr>
              <w:pStyle w:val="Compact"/>
              <w:jc w:val="left"/>
            </w:pPr>
            <w:r>
              <w:t xml:space="preserve">Mobile welder unit mobilization, equipment transport, and on-site setup at three separate United States San Francisco job locations</w:t>
            </w:r>
          </w:p>
        </w:tc>
        <w:tc>
          <w:tcPr/>
          <w:p>
            <w:pPr>
              <w:pStyle w:val="Compact"/>
              <w:jc w:val="left"/>
            </w:pPr>
            <w:r>
              <w:t xml:space="preserve">May 28, Jun 3, Jun 9</w:t>
            </w:r>
          </w:p>
        </w:tc>
        <w:tc>
          <w:tcPr/>
          <w:p>
            <w:pPr>
              <w:pStyle w:val="Compact"/>
              <w:jc w:val="left"/>
            </w:pPr>
            <w:r>
              <w:t xml:space="preserve">—</w:t>
            </w:r>
          </w:p>
        </w:tc>
        <w:tc>
          <w:tcPr/>
          <w:p>
            <w:pPr>
              <w:pStyle w:val="Compact"/>
              <w:jc w:val="left"/>
            </w:pPr>
            <w:r>
              <w:t xml:space="preserve">Flat</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Post-weld NDT (Non-Destructive Testing) coordination: magnetic particle inspection and radiographic testing of critical weld seams</w:t>
            </w:r>
          </w:p>
        </w:tc>
        <w:tc>
          <w:tcPr/>
          <w:p>
            <w:pPr>
              <w:pStyle w:val="Compact"/>
              <w:jc w:val="left"/>
            </w:pPr>
            <w:r>
              <w:t xml:space="preserve">Jun 11, 2025</w:t>
            </w:r>
          </w:p>
        </w:tc>
        <w:tc>
          <w:tcPr/>
          <w:p>
            <w:pPr>
              <w:pStyle w:val="Compact"/>
              <w:jc w:val="left"/>
            </w:pPr>
            <w:r>
              <w:t xml:space="preserve">8.0</w:t>
            </w:r>
          </w:p>
        </w:tc>
        <w:tc>
          <w:tcPr/>
          <w:p>
            <w:pPr>
              <w:pStyle w:val="Compact"/>
              <w:jc w:val="left"/>
            </w:pPr>
            <w:r>
              <w:t xml:space="preserve">$85.00/hr</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$16,980.00</w:t>
            </w:r>
          </w:p>
        </w:tc>
      </w:tr>
      <w:tr>
        <w:tc>
          <w:tcPr/>
          <w:p>
            <w:pPr>
              <w:pStyle w:val="Compact"/>
              <w:jc w:val="left"/>
            </w:pPr>
            <w:r>
              <w:t xml:space="preserve">California State Sales Tax (7.25%)</w:t>
            </w:r>
          </w:p>
        </w:tc>
        <w:tc>
          <w:tcPr/>
          <w:p>
            <w:pPr>
              <w:pStyle w:val="Compact"/>
              <w:jc w:val="left"/>
            </w:pPr>
            <w:r>
              <w:t xml:space="preserve">$1,231.05</w:t>
            </w:r>
          </w:p>
        </w:tc>
      </w:tr>
      <w:tr>
        <w:tc>
          <w:tcPr/>
          <w:p>
            <w:pPr>
              <w:pStyle w:val="Compact"/>
              <w:jc w:val="left"/>
            </w:pPr>
            <w:r>
              <w:t xml:space="preserve">San Francisco City Tax (0.3%)</w:t>
            </w:r>
          </w:p>
        </w:tc>
        <w:tc>
          <w:tcPr/>
          <w:p>
            <w:pPr>
              <w:pStyle w:val="Compact"/>
              <w:jc w:val="left"/>
            </w:pPr>
            <w:r>
              <w:t xml:space="preserve">$50.94</w:t>
            </w:r>
          </w:p>
        </w:tc>
      </w:tr>
      <w:tr>
        <w:tc>
          <w:tcPr/>
          <w:p>
            <w:pPr>
              <w:pStyle w:val="Compact"/>
              <w:jc w:val="left"/>
            </w:pPr>
            <w:r>
              <w:t xml:space="preserve">Early Payment Discount (2% if paid by Jun 22, 2025)</w:t>
            </w:r>
          </w:p>
        </w:tc>
        <w:tc>
          <w:tcPr/>
          <w:p>
            <w:pPr>
              <w:pStyle w:val="Compact"/>
              <w:jc w:val="left"/>
            </w:pPr>
            <w:r>
              <w:t xml:space="preserve">($339.60)</w:t>
            </w:r>
          </w:p>
        </w:tc>
      </w:tr>
      <w:tr>
        <w:tc>
          <w:tcPr/>
          <w:p>
            <w:pPr>
              <w:pStyle w:val="Compact"/>
              <w:jc w:val="left"/>
            </w:pPr>
            <w:r>
              <w:t xml:space="preserve">Grand Total Due</w:t>
            </w:r>
          </w:p>
        </w:tc>
        <w:tc>
          <w:tcPr/>
          <w:p>
            <w:pPr>
              <w:pStyle w:val="Compact"/>
              <w:jc w:val="left"/>
            </w:pPr>
            <w:r>
              <w:t xml:space="preserve">$17,922.39</w:t>
            </w:r>
          </w:p>
        </w:tc>
      </w:tr>
    </w:tbl>
    <w:bookmarkStart w:id="24" w:name="X8112126c89d538ff11c75fe98624615db7fa0b8"/>
    <w:p>
      <w:pPr>
        <w:pStyle w:val="Heading3"/>
      </w:pPr>
      <w:r>
        <w:t xml:space="preserve">Invoice Notes &amp; Welder Certification Details</w:t>
      </w:r>
    </w:p>
    <w:p>
      <w:pPr>
        <w:pStyle w:val="FirstParagraph"/>
      </w:pPr>
      <w:r>
        <w:t xml:space="preserve">This Invoice is issued by Golden Gate Welding &amp; Fabrication Co. for professional welder services rendered in the United States San Francisco metropolitan area. All welding work was performed by Robert J. Martinez, a fully licensed and AWS-certified Welder holding active certifications in SMAW (Process 3G/4G), GMAW (Process 9G), FCAW (Process 5G), and GTAW (Process 6G/6GR).</w:t>
      </w:r>
    </w:p>
    <w:p>
      <w:pPr>
        <w:pStyle w:val="BodyText"/>
      </w:pPr>
      <w:r>
        <w:t xml:space="preserve">All structural welds comply with AWS D1.1/D1.1M:2020 "Specification for Structural Welding of Steel Buildings" and applicable California Building Code (CBC) Chapter 22 requirements. The Welder maintained a complete weld log, including pre-heat temperatures, interpass temperatures, and post-weld heat treatment records, which are available upon request.</w:t>
      </w:r>
    </w:p>
    <w:p>
      <w:pPr>
        <w:pStyle w:val="BodyText"/>
      </w:pPr>
      <w:r>
        <w:t xml:space="preserve">Work was conducted in compliance with all OSHA regulations (29 CFR 1910.252) and San Francisco Department of Building Inspection (SDBI) permits. The Welder and crew adhered to all site-specific safety plans and hot-work permit requirements mandated by the United States San Francisco Fire Department.</w:t>
      </w:r>
    </w:p>
    <w:bookmarkEnd w:id="24"/>
    <w:bookmarkStart w:id="25" w:name="payment-terms-conditions"/>
    <w:p>
      <w:pPr>
        <w:pStyle w:val="Heading3"/>
      </w:pPr>
      <w:r>
        <w:t xml:space="preserve">Payment Terms &amp; Conditions</w:t>
      </w:r>
    </w:p>
    <w:p>
      <w:pPr>
        <w:pStyle w:val="FirstParagraph"/>
      </w:pPr>
      <w:r>
        <w:t xml:space="preserve">1. Payment of this Invoice is due within thirty (30) calendar days of the Invoice date (July 12, 2025). A 2% early payment discount applies if full payment is received on or before June 22, 2025.</w:t>
      </w:r>
    </w:p>
    <w:p>
      <w:pPr>
        <w:pStyle w:val="BodyText"/>
      </w:pPr>
      <w:r>
        <w:t xml:space="preserve">2. Late payments shall accrue interest at a rate of 1.5% per month or the maximum rate permitted under California Civil Code Section 3289, whichever is less.</w:t>
      </w:r>
    </w:p>
    <w:p>
      <w:pPr>
        <w:pStyle w:val="BodyText"/>
      </w:pPr>
      <w:r>
        <w:t xml:space="preserve">3. Payment may be made via ACH transfer, check, or corporate wire to Golden Gate Welding &amp; Fabrication Co., Bank of America, Account ending in 4471, Routing 121000358. Please reference Invoice Number GGW-2025-04871 on all remittances.</w:t>
      </w:r>
    </w:p>
    <w:p>
      <w:pPr>
        <w:pStyle w:val="BodyText"/>
      </w:pPr>
      <w:r>
        <w:t xml:space="preserve">4. This Invoice is non-transferable. All welder services described herein were performed exclusively for the named client at the specified United States San Francisco locations.</w:t>
      </w:r>
    </w:p>
    <w:p>
      <w:pPr>
        <w:pStyle w:val="BodyText"/>
      </w:pPr>
      <w:r>
        <w:t xml:space="preserve">5. Disputes regarding this Invoice must be submitted in writing within fifteen (15) days of receipt. Undisputed portions remain payable per the terms above.</w:t>
      </w:r>
    </w:p>
    <w:p>
      <w:pPr>
        <w:pStyle w:val="BodyText"/>
      </w:pPr>
      <w:r>
        <w:t xml:space="preserve">6. Golden Gate Welding &amp; Fabrication Co. provides a 12-month workmanship warranty on all welder-performed structural welds. This warranty does not cover damage caused by misuse, corrosion, or third-party modification.</w:t>
      </w:r>
    </w:p>
    <w:p>
      <w:pPr>
        <w:pStyle w:val="BodyText"/>
      </w:pPr>
      <w:r>
        <w:t xml:space="preserve">7. This Invoice and all associated services are governed by the laws of the State of California. Any legal disputes shall be resolved in the courts of San Francisco County, United States San Francisco.</w:t>
      </w:r>
    </w:p>
    <w:bookmarkEnd w:id="25"/>
    <w:p>
      <w:pPr>
        <w:pStyle w:val="BodyText"/>
      </w:pPr>
      <w:r>
        <w:rPr>
          <w:bCs/>
          <w:b/>
        </w:rPr>
        <w:t xml:space="preserve">Golden Gate Welding &amp; Fabrication Co.</w:t>
      </w:r>
      <w:r>
        <w:t xml:space="preserve"> </w:t>
      </w:r>
      <w:r>
        <w:t xml:space="preserve">| 1427 Harrison Street, Suite 300, United States San Francisco, CA 94103</w:t>
      </w:r>
    </w:p>
    <w:p>
      <w:pPr>
        <w:pStyle w:val="BodyText"/>
      </w:pPr>
      <w:r>
        <w:t xml:space="preserve">CA Contractor License C-30 #1087452 | EIN: 94-XXXXXXX | This Invoice was generated electronically and is valid without a physical signature.</w:t>
      </w:r>
    </w:p>
    <w:p>
      <w:pPr>
        <w:pStyle w:val="BodyText"/>
      </w:pPr>
      <w:r>
        <w:t xml:space="preserve">Thank you for choosing our Welder services in United States San Francisco. We appreciate your business and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United States San Francisco</dc:title>
  <dc:creator/>
  <dc:language>en</dc:language>
  <cp:keywords/>
  <dcterms:created xsi:type="dcterms:W3CDTF">2026-10-10T05:51:16Z</dcterms:created>
  <dcterms:modified xsi:type="dcterms:W3CDTF">2026-10-10T05:51:16Z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