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Operations</w:t>
      </w:r>
      <w:r>
        <w:t xml:space="preserve"> </w:t>
      </w:r>
      <w:r>
        <w:t xml:space="preserve">in</w:t>
      </w:r>
      <w:r>
        <w:t xml:space="preserve"> </w:t>
      </w:r>
      <w:r>
        <w:t xml:space="preserve">Ghana,</w:t>
      </w:r>
      <w:r>
        <w:t xml:space="preserve"> </w:t>
      </w:r>
      <w:r>
        <w:t xml:space="preserve">Accra</w:t>
      </w:r>
    </w:p>
    <w:bookmarkStart w:id="30" w:name="laboratory-report"/>
    <w:p>
      <w:pPr>
        <w:pStyle w:val="Heading1"/>
      </w:pPr>
      <w:r>
        <w:t xml:space="preserve">Laboratory Report</w:t>
      </w:r>
    </w:p>
    <w:p>
      <w:pPr>
        <w:pStyle w:val="FirstParagraph"/>
      </w:pPr>
      <w:r>
        <w:t xml:space="preserve">Subject: Academic Researcher</w:t>
      </w:r>
      <w:r>
        <w:br/>
      </w:r>
      <w:r>
        <w:t xml:space="preserve">Date: October 26, 2023</w:t>
      </w:r>
      <w:r>
        <w:br/>
      </w:r>
      <w:r>
        <w:t xml:space="preserve">Location of Study: Ghana, Accra</w:t>
      </w:r>
      <w:r>
        <w:br/>
      </w:r>
      <w:r>
        <w:t xml:space="preserve">Status: Completed Analysis</w:t>
      </w:r>
    </w:p>
    <w:bookmarkStart w:id="20" w:name="introduction-and-objectives"/>
    <w:p>
      <w:pPr>
        <w:pStyle w:val="Heading2"/>
      </w:pPr>
      <w:r>
        <w:t xml:space="preserve">1. Introduction and Objectives</w:t>
      </w:r>
    </w:p>
    <w:p>
      <w:pPr>
        <w:pStyle w:val="FirstParagraph"/>
      </w:pPr>
      <w:r>
        <w:t xml:space="preserve">This Laboratory Report serves as a comprehensive documentation of the operational framework, methodological approaches, and sociocultural integration strategies employed by an</w:t>
      </w:r>
      <w:r>
        <w:t xml:space="preserve"> </w:t>
      </w:r>
      <w:r>
        <w:rPr>
          <w:bCs/>
          <w:b/>
        </w:rPr>
        <w:t xml:space="preserve">Academic Researcher</w:t>
      </w:r>
      <w:r>
        <w:t xml:space="preserve"> </w:t>
      </w:r>
      <w:r>
        <w:t xml:space="preserve">situated within the dynamic urban environment of</w:t>
      </w:r>
      <w:r>
        <w:t xml:space="preserve"> </w:t>
      </w:r>
      <w:r>
        <w:rPr>
          <w:bCs/>
          <w:b/>
        </w:rPr>
        <w:t xml:space="preserve">Ghana Accra</w:t>
      </w:r>
      <w:r>
        <w:t xml:space="preserve">. The primary objective of this report is to delineate how rigorous scientific inquiry can be effectively conducted in a developing nation context. The intersection of high-level academia and the vibrant, complex reality of West Africa presents unique challenges and opportunities. Consequently, this document outlines the procedural steps taken by the researcher to ensure data integrity, ethical compliance, and cultural sensitivity while operating out of</w:t>
      </w:r>
      <w:r>
        <w:t xml:space="preserve"> </w:t>
      </w:r>
      <w:r>
        <w:rPr>
          <w:bCs/>
          <w:b/>
        </w:rPr>
        <w:t xml:space="preserve">Ghana Accra</w:t>
      </w:r>
      <w:r>
        <w:t xml:space="preserve">.</w:t>
      </w:r>
    </w:p>
    <w:p>
      <w:pPr>
        <w:pStyle w:val="BodyText"/>
      </w:pPr>
      <w:r>
        <w:t xml:space="preserve">The scope of this laboratory report covers three critical phases: preparatory groundwork involving institutional partnerships in</w:t>
      </w:r>
      <w:r>
        <w:t xml:space="preserve"> </w:t>
      </w:r>
      <w:r>
        <w:rPr>
          <w:bCs/>
          <w:b/>
        </w:rPr>
        <w:t xml:space="preserve">Ghana Accra</w:t>
      </w:r>
      <w:r>
        <w:t xml:space="preserve">; fieldwork execution focusing on community engagement; and the subsequent analysis phase. By documenting these processes, we aim to provide a replicable model for other scholars seeking to establish long-term</w:t>
      </w:r>
      <w:r>
        <w:t xml:space="preserve"> </w:t>
      </w:r>
      <w:r>
        <w:rPr>
          <w:bCs/>
          <w:b/>
        </w:rPr>
        <w:t xml:space="preserve">Academic Researcher</w:t>
      </w:r>
      <w:r>
        <w:t xml:space="preserve"> </w:t>
      </w:r>
      <w:r>
        <w:t xml:space="preserve">roles in similar metropolitan contexts.</w:t>
      </w:r>
    </w:p>
    <w:bookmarkEnd w:id="20"/>
    <w:bookmarkStart w:id="21" w:name="X27f6e4a00b7f4977188e504b4f9527d51e56885"/>
    <w:p>
      <w:pPr>
        <w:pStyle w:val="Heading2"/>
      </w:pPr>
      <w:r>
        <w:t xml:space="preserve">2. Institutional Framework and Ethical Compliance</w:t>
      </w:r>
    </w:p>
    <w:p>
      <w:pPr>
        <w:pStyle w:val="FirstParagraph"/>
      </w:pPr>
      <w:r>
        <w:t xml:space="preserve">The foundation of any successful research initiative is robust ethical oversight. In</w:t>
      </w:r>
      <w:r>
        <w:t xml:space="preserve"> </w:t>
      </w:r>
      <w:r>
        <w:rPr>
          <w:bCs/>
          <w:b/>
        </w:rPr>
        <w:t xml:space="preserve">Ghana Accra</w:t>
      </w:r>
      <w:r>
        <w:t xml:space="preserve">, the researcher was required to secure approval from the Ghana Health Service (GHS) Ethics Committee, as well as local municipal authorities. This step is crucial for an</w:t>
      </w:r>
      <w:r>
        <w:t xml:space="preserve"> </w:t>
      </w:r>
      <w:r>
        <w:rPr>
          <w:bCs/>
          <w:b/>
        </w:rPr>
        <w:t xml:space="preserve">Academic Researcher</w:t>
      </w:r>
      <w:r>
        <w:t xml:space="preserve"> </w:t>
      </w:r>
      <w:r>
        <w:t xml:space="preserve">to ensure that their work aligns with national laws and international ethical standards regarding human subjects.</w:t>
      </w:r>
    </w:p>
    <w:p>
      <w:pPr>
        <w:pStyle w:val="BodyText"/>
      </w:pPr>
      <w:r>
        <w:t xml:space="preserve">The laboratory setup in</w:t>
      </w:r>
      <w:r>
        <w:t xml:space="preserve"> </w:t>
      </w:r>
      <w:r>
        <w:rPr>
          <w:bCs/>
          <w:b/>
        </w:rPr>
        <w:t xml:space="preserve">Ghana Accra</w:t>
      </w:r>
      <w:r>
        <w:t xml:space="preserve"> </w:t>
      </w:r>
      <w:r>
        <w:t xml:space="preserve">was not a traditional sterile environment but rather a hybrid model utilizing local university facilities at the University of Ghana, Legon, which is located in the Greater Accra region. This collaboration provided the</w:t>
      </w:r>
      <w:r>
        <w:t xml:space="preserve"> </w:t>
      </w:r>
      <w:r>
        <w:rPr>
          <w:bCs/>
          <w:b/>
        </w:rPr>
        <w:t xml:space="preserve">Academic Researcher</w:t>
      </w:r>
      <w:r>
        <w:t xml:space="preserve"> </w:t>
      </w:r>
      <w:r>
        <w:t xml:space="preserve">with access to necessary laboratory equipment while fostering academic exchange. The administrative burden of obtaining permits was significant, highlighting the bureaucratic complexities inherent in conducting field research in this specific geographical location.</w:t>
      </w:r>
    </w:p>
    <w:bookmarkEnd w:id="21"/>
    <w:bookmarkStart w:id="25" w:name="methodology-and-field-operations"/>
    <w:p>
      <w:pPr>
        <w:pStyle w:val="Heading2"/>
      </w:pPr>
      <w:r>
        <w:t xml:space="preserve">3. Methodology and Field Operations</w:t>
      </w:r>
    </w:p>
    <w:bookmarkStart w:id="22" w:name="contextual-adaptation"/>
    <w:p>
      <w:pPr>
        <w:pStyle w:val="Heading3"/>
      </w:pPr>
      <w:r>
        <w:t xml:space="preserve">3.1 Contextual Adaptation</w:t>
      </w:r>
    </w:p>
    <w:p>
      <w:pPr>
        <w:pStyle w:val="FirstParagraph"/>
      </w:pPr>
      <w:r>
        <w:t xml:space="preserve">An</w:t>
      </w:r>
      <w:r>
        <w:t xml:space="preserve"> </w:t>
      </w:r>
      <w:r>
        <w:rPr>
          <w:bCs/>
          <w:b/>
        </w:rPr>
        <w:t xml:space="preserve">Academic Researcher</w:t>
      </w:r>
      <w:r>
        <w:t xml:space="preserve"> </w:t>
      </w:r>
      <w:r>
        <w:t xml:space="preserve">must adapt their methodology to the local context. In</w:t>
      </w:r>
      <w:r>
        <w:t xml:space="preserve"> </w:t>
      </w:r>
      <w:r>
        <w:rPr>
          <w:bCs/>
          <w:b/>
        </w:rPr>
        <w:t xml:space="preserve">Ghana Accra</w:t>
      </w:r>
      <w:r>
        <w:t xml:space="preserve">, the researcher adopted a mixed-methods approach, combining quantitative surveys with qualitative ethnographic observations. The dense population and rapid urbanization of Accra necessitated a sampling strategy that accounted for diverse socioeconomic backgrounds. From the affluent areas of East Legon to the bustling commercial districts of Makola, data collection required meticulous planning.</w:t>
      </w:r>
    </w:p>
    <w:bookmarkEnd w:id="22"/>
    <w:bookmarkStart w:id="23" w:name="data-collection-procedures"/>
    <w:p>
      <w:pPr>
        <w:pStyle w:val="Heading3"/>
      </w:pPr>
      <w:r>
        <w:t xml:space="preserve">3.2 Data Collection Procedures</w:t>
      </w:r>
    </w:p>
    <w:p>
      <w:pPr>
        <w:pStyle w:val="FirstParagraph"/>
      </w:pPr>
      <w:r>
        <w:t xml:space="preserve">Data collection was conducted over a six-month period. The</w:t>
      </w:r>
      <w:r>
        <w:t xml:space="preserve"> </w:t>
      </w:r>
      <w:r>
        <w:rPr>
          <w:bCs/>
          <w:b/>
        </w:rPr>
        <w:t xml:space="preserve">Academic Researcher</w:t>
      </w:r>
      <w:r>
        <w:t xml:space="preserve"> </w:t>
      </w:r>
      <w:r>
        <w:t xml:space="preserve">employed digital data capture tools due to intermittent internet connectivity in certain parts of</w:t>
      </w:r>
      <w:r>
        <w:t xml:space="preserve"> </w:t>
      </w:r>
      <w:r>
        <w:rPr>
          <w:bCs/>
          <w:b/>
        </w:rPr>
        <w:t xml:space="preserve">Ghana Accra</w:t>
      </w:r>
      <w:r>
        <w:t xml:space="preserve">. Offline-first applications were utilized to ensure no data loss during transit between research sites. Furthermore, the researcher engaged local enumerators who possessed native fluency in Twi and Ga, languages predominant in the region. This cultural bridging was essential for an</w:t>
      </w:r>
      <w:r>
        <w:t xml:space="preserve"> </w:t>
      </w:r>
      <w:r>
        <w:rPr>
          <w:bCs/>
          <w:b/>
        </w:rPr>
        <w:t xml:space="preserve">Academic Researcher</w:t>
      </w:r>
      <w:r>
        <w:t xml:space="preserve"> </w:t>
      </w:r>
      <w:r>
        <w:t xml:space="preserve">to build trust and gather accurate information.</w:t>
      </w:r>
    </w:p>
    <w:bookmarkEnd w:id="23"/>
    <w:bookmarkStart w:id="24" w:name="laboratory-analysis"/>
    <w:p>
      <w:pPr>
        <w:pStyle w:val="Heading3"/>
      </w:pPr>
      <w:r>
        <w:t xml:space="preserve">3.3 Laboratory Analysis</w:t>
      </w:r>
    </w:p>
    <w:p>
      <w:pPr>
        <w:pStyle w:val="FirstParagraph"/>
      </w:pPr>
      <w:r>
        <w:t xml:space="preserve">In parallel with fieldwork, laboratory analysis was performed on biological samples collected during the study phase in</w:t>
      </w:r>
      <w:r>
        <w:t xml:space="preserve"> </w:t>
      </w:r>
      <w:r>
        <w:rPr>
          <w:bCs/>
          <w:b/>
        </w:rPr>
        <w:t xml:space="preserve">Ghana Accra</w:t>
      </w:r>
      <w:r>
        <w:t xml:space="preserve">. The researcher established a temporary lab space equipped with centrifuges, PCR machines, and sequencing tools. The maintenance of these instruments required a stable power supply, which was managed through backup generators to mitigate the impact of load shedding common in parts of</w:t>
      </w:r>
      <w:r>
        <w:t xml:space="preserve"> </w:t>
      </w:r>
      <w:r>
        <w:rPr>
          <w:bCs/>
          <w:b/>
        </w:rPr>
        <w:t xml:space="preserve">Ghana Accra</w:t>
      </w:r>
      <w:r>
        <w:t xml:space="preserve">. This technical resilience is a key characteristic expected of any professional</w:t>
      </w:r>
      <w:r>
        <w:t xml:space="preserve"> </w:t>
      </w:r>
      <w:r>
        <w:rPr>
          <w:bCs/>
          <w:b/>
        </w:rPr>
        <w:t xml:space="preserve">Academic Researcher</w:t>
      </w:r>
      <w:r>
        <w:t xml:space="preserve"> </w:t>
      </w:r>
      <w:r>
        <w:t xml:space="preserve">operating in infrastructure-constrained environments.</w:t>
      </w:r>
    </w:p>
    <w:bookmarkEnd w:id="24"/>
    <w:bookmarkEnd w:id="25"/>
    <w:bookmarkStart w:id="26" w:name="challenges-and-mitigation-strategies"/>
    <w:p>
      <w:pPr>
        <w:pStyle w:val="Heading2"/>
      </w:pPr>
      <w:r>
        <w:t xml:space="preserve">4. Challenges and Mitigation Strategies</w:t>
      </w:r>
    </w:p>
    <w:p>
      <w:pPr>
        <w:pStyle w:val="FirstParagraph"/>
      </w:pPr>
      <w:r>
        <w:t xml:space="preserve">The role of an</w:t>
      </w:r>
      <w:r>
        <w:t xml:space="preserve"> </w:t>
      </w:r>
      <w:r>
        <w:rPr>
          <w:bCs/>
          <w:b/>
        </w:rPr>
        <w:t xml:space="preserve">Academic Researcher</w:t>
      </w:r>
      <w:r>
        <w:t xml:space="preserve"> </w:t>
      </w:r>
      <w:r>
        <w:t xml:space="preserve">in</w:t>
      </w:r>
      <w:r>
        <w:t xml:space="preserve"> </w:t>
      </w:r>
      <w:r>
        <w:rPr>
          <w:bCs/>
          <w:b/>
        </w:rPr>
        <w:t xml:space="preserve">Ghana Accra</w:t>
      </w:r>
      <w:r>
        <w:t xml:space="preserve"> </w:t>
      </w:r>
      <w:r>
        <w:t xml:space="preserve">is fraught with logistical hurdles. One significant challenge was traffic congestion, which often delayed transit between research sites in different suburbs of Accra. To mitigate this, the researcher optimized scheduling to avoid peak hours and utilized motorbike taxis for rapid movement through congested arteries.</w:t>
      </w:r>
    </w:p>
    <w:p>
      <w:pPr>
        <w:pStyle w:val="BodyText"/>
      </w:pPr>
      <w:r>
        <w:t xml:space="preserve">Another challenge involved language barriers despite the prevalence of English as an official language in</w:t>
      </w:r>
      <w:r>
        <w:t xml:space="preserve"> </w:t>
      </w:r>
      <w:r>
        <w:rPr>
          <w:bCs/>
          <w:b/>
        </w:rPr>
        <w:t xml:space="preserve">Ghana Accra</w:t>
      </w:r>
      <w:r>
        <w:t xml:space="preserve">. Local dialects often influenced communication nuances. The</w:t>
      </w:r>
      <w:r>
        <w:t xml:space="preserve"> </w:t>
      </w:r>
      <w:r>
        <w:rPr>
          <w:bCs/>
          <w:b/>
        </w:rPr>
        <w:t xml:space="preserve">Academic Researcher</w:t>
      </w:r>
      <w:r>
        <w:t xml:space="preserve"> </w:t>
      </w:r>
      <w:r>
        <w:t xml:space="preserve">addressed this by employing local liaisons and conducting pilot tests to refine survey instruments, ensuring that questions were culturally appropriate and linguistically clear.</w:t>
      </w:r>
    </w:p>
    <w:bookmarkEnd w:id="26"/>
    <w:bookmarkStart w:id="27" w:name="findings-and-implications"/>
    <w:p>
      <w:pPr>
        <w:pStyle w:val="Heading2"/>
      </w:pPr>
      <w:r>
        <w:t xml:space="preserve">5. Findings and Implications</w:t>
      </w:r>
    </w:p>
    <w:p>
      <w:pPr>
        <w:pStyle w:val="FirstParagraph"/>
      </w:pPr>
      <w:r>
        <w:t xml:space="preserve">The preliminary findings from the research conducted in</w:t>
      </w:r>
      <w:r>
        <w:t xml:space="preserve"> </w:t>
      </w:r>
      <w:r>
        <w:rPr>
          <w:bCs/>
          <w:b/>
        </w:rPr>
        <w:t xml:space="preserve">Ghana Accra</w:t>
      </w:r>
      <w:r>
        <w:t xml:space="preserve"> </w:t>
      </w:r>
      <w:r>
        <w:t xml:space="preserve">indicate a strong correlation between urban density and specific public health indicators. The data collected by the</w:t>
      </w:r>
      <w:r>
        <w:t xml:space="preserve"> </w:t>
      </w:r>
      <w:r>
        <w:rPr>
          <w:bCs/>
          <w:b/>
        </w:rPr>
        <w:t xml:space="preserve">Academic Researcher</w:t>
      </w:r>
      <w:r>
        <w:t xml:space="preserve"> </w:t>
      </w:r>
      <w:r>
        <w:t xml:space="preserve">provides actionable insights for policy makers in Accra. For instance, the study revealed gaps in waste management infrastructure that directly impact disease prevalence.</w:t>
      </w:r>
    </w:p>
    <w:p>
      <w:pPr>
        <w:pStyle w:val="BodyText"/>
      </w:pPr>
      <w:r>
        <w:t xml:space="preserve">The success of this project underscores the importance of localization. An</w:t>
      </w:r>
      <w:r>
        <w:t xml:space="preserve"> </w:t>
      </w:r>
      <w:r>
        <w:rPr>
          <w:bCs/>
          <w:b/>
        </w:rPr>
        <w:t xml:space="preserve">Academic Researcher</w:t>
      </w:r>
      <w:r>
        <w:t xml:space="preserve"> </w:t>
      </w:r>
      <w:r>
        <w:t xml:space="preserve">cannot simply transplant Western methodologies without adaptation. The unique social fabric of</w:t>
      </w:r>
      <w:r>
        <w:t xml:space="preserve"> </w:t>
      </w:r>
      <w:r>
        <w:rPr>
          <w:bCs/>
          <w:b/>
        </w:rPr>
        <w:t xml:space="preserve">Ghana Accra</w:t>
      </w:r>
      <w:r>
        <w:t xml:space="preserve"> </w:t>
      </w:r>
      <w:r>
        <w:t xml:space="preserve">requires a participatory approach where local communities are co-creators of knowledge rather than mere subjects.</w:t>
      </w:r>
    </w:p>
    <w:bookmarkEnd w:id="27"/>
    <w:bookmarkStart w:id="28" w:name="conclusion-and-recommendations"/>
    <w:p>
      <w:pPr>
        <w:pStyle w:val="Heading2"/>
      </w:pPr>
      <w:r>
        <w:t xml:space="preserve">6. Conclusion and Recommendations</w:t>
      </w:r>
    </w:p>
    <w:p>
      <w:pPr>
        <w:pStyle w:val="FirstParagraph"/>
      </w:pPr>
      <w:r>
        <w:t xml:space="preserve">This Laboratory Report concludes that the position of an</w:t>
      </w:r>
      <w:r>
        <w:t xml:space="preserve"> </w:t>
      </w:r>
      <w:r>
        <w:rPr>
          <w:bCs/>
          <w:b/>
        </w:rPr>
        <w:t xml:space="preserve">Academic Researcher</w:t>
      </w:r>
      <w:r>
        <w:t xml:space="preserve"> </w:t>
      </w:r>
      <w:r>
        <w:t xml:space="preserve">in</w:t>
      </w:r>
      <w:r>
        <w:t xml:space="preserve"> </w:t>
      </w:r>
      <w:r>
        <w:rPr>
          <w:bCs/>
          <w:b/>
        </w:rPr>
        <w:t xml:space="preserve">Ghana Accra</w:t>
      </w:r>
      <w:r>
        <w:t xml:space="preserve"> </w:t>
      </w:r>
      <w:r>
        <w:t xml:space="preserve">is both challenging and rewarding. It requires a blend of scientific rigor, cultural humility, and logistical flexibility. The researcher successfully navigated the complexities of operating in this vibrant West African capital by leveraging local partnerships and adapting to infrastructural realities.</w:t>
      </w:r>
    </w:p>
    <w:p>
      <w:pPr>
        <w:pStyle w:val="BodyText"/>
      </w:pPr>
      <w:r>
        <w:t xml:space="preserve">We recommend that future academic endeavors in</w:t>
      </w:r>
      <w:r>
        <w:t xml:space="preserve"> </w:t>
      </w:r>
      <w:r>
        <w:rPr>
          <w:bCs/>
          <w:b/>
        </w:rPr>
        <w:t xml:space="preserve">Ghana Accra</w:t>
      </w:r>
      <w:r>
        <w:t xml:space="preserve"> </w:t>
      </w:r>
      <w:r>
        <w:t xml:space="preserve">prioritize early engagement with local ethical boards and invest heavily in community trust-building exercises. Furthermore, funding bodies should allocate resources for logistical contingencies specific to the Accra context, such as backup power and secure transportation.</w:t>
      </w:r>
    </w:p>
    <w:p>
      <w:pPr>
        <w:pStyle w:val="BodyText"/>
      </w:pPr>
      <w:r>
        <w:t xml:space="preserve">In summary, the integration of an</w:t>
      </w:r>
      <w:r>
        <w:t xml:space="preserve"> </w:t>
      </w:r>
      <w:r>
        <w:rPr>
          <w:bCs/>
          <w:b/>
        </w:rPr>
        <w:t xml:space="preserve">Academic Researcher</w:t>
      </w:r>
      <w:r>
        <w:t xml:space="preserve"> </w:t>
      </w:r>
      <w:r>
        <w:t xml:space="preserve">into the ecosystem of</w:t>
      </w:r>
      <w:r>
        <w:t xml:space="preserve"> </w:t>
      </w:r>
      <w:r>
        <w:rPr>
          <w:bCs/>
          <w:b/>
        </w:rPr>
        <w:t xml:space="preserve">Ghana Accra</w:t>
      </w:r>
      <w:r>
        <w:t xml:space="preserve"> </w:t>
      </w:r>
      <w:r>
        <w:t xml:space="preserve">demonstrates that high-quality science is possible in developing urban centers when approached with respect, preparation, and adaptability. This report stands as a testament to the potential for impactful scholarly work in this region.</w:t>
      </w:r>
    </w:p>
    <w:bookmarkEnd w:id="28"/>
    <w:bookmarkStart w:id="29" w:name="references-and-appendices"/>
    <w:p>
      <w:pPr>
        <w:pStyle w:val="Heading2"/>
      </w:pPr>
      <w:r>
        <w:t xml:space="preserve">7. References and Appendices</w:t>
      </w:r>
    </w:p>
    <w:p>
      <w:pPr>
        <w:pStyle w:val="FirstParagraph"/>
      </w:pPr>
      <w:r>
        <w:rPr>
          <w:iCs/>
          <w:i/>
        </w:rPr>
        <w:t xml:space="preserve">Note: Full bibliography and raw data sets from the</w:t>
      </w:r>
      <w:r>
        <w:rPr>
          <w:iCs/>
          <w:i/>
        </w:rPr>
        <w:t xml:space="preserve"> </w:t>
      </w:r>
      <w:r>
        <w:rPr>
          <w:bCs/>
          <w:b/>
          <w:iCs/>
          <w:i/>
        </w:rPr>
        <w:t xml:space="preserve">Ghana Accra</w:t>
      </w:r>
      <w:r>
        <w:rPr>
          <w:iCs/>
          <w:i/>
        </w:rPr>
        <w:t xml:space="preserve"> </w:t>
      </w:r>
      <w:r>
        <w:rPr>
          <w:iCs/>
          <w:i/>
        </w:rPr>
        <w:t xml:space="preserve">study are available upon request from the lead</w:t>
      </w:r>
      <w:r>
        <w:rPr>
          <w:iCs/>
          <w:i/>
        </w:rPr>
        <w:t xml:space="preserve"> </w:t>
      </w:r>
      <w:r>
        <w:rPr>
          <w:bCs/>
          <w:b/>
          <w:iCs/>
          <w:i/>
        </w:rPr>
        <w:t xml:space="preserve">Academic Researcher</w:t>
      </w:r>
      <w:r>
        <w:rPr>
          <w:iCs/>
          <w:i/>
        </w:rPr>
        <w:t xml:space="preserve">. All protocols followed were aligned with international standards for research integrity.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Operations in Ghana, Accra</dc:title>
  <dc:creator/>
  <cp:keywords/>
  <dcterms:created xsi:type="dcterms:W3CDTF">2026-07-29T13:23:56Z</dcterms:created>
  <dcterms:modified xsi:type="dcterms:W3CDTF">2026-07-29T13:23:56Z</dcterms:modified>
</cp:coreProperties>
</file>

<file path=docProps/custom.xml><?xml version="1.0" encoding="utf-8"?>
<Properties xmlns="http://schemas.openxmlformats.org/officeDocument/2006/custom-properties" xmlns:vt="http://schemas.openxmlformats.org/officeDocument/2006/docPropsVTypes"/>
</file>