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Assessment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Jeddah</w:t>
      </w:r>
    </w:p>
    <w:bookmarkStart w:id="20" w:name="X33b6be7c0998bd690b1f05300149d728975eab2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</w:p>
    <w:p>
      <w:pPr>
        <w:pStyle w:val="BodyText"/>
      </w:pPr>
      <w:r>
        <w:t xml:space="preserve">This document serves as a comprehensive</w:t>
      </w:r>
    </w:p>
    <w:p>
      <w:pPr>
        <w:pStyle w:val="BodyText"/>
      </w:pPr>
      <w:r>
        <w:t xml:space="preserve">Laboratory Report</w:t>
      </w:r>
    </w:p>
    <w:bookmarkEnd w:id="20"/>
    <w:bookmarkStart w:id="21" w:name="Xbb540f35c2663cce6ff267d854018bacafb8738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</w:p>
    <w:p>
      <w:pPr>
        <w:pStyle w:val="BodyText"/>
      </w:pPr>
      <w:r>
        <w:t xml:space="preserve">This document serves as a comprehensive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Laboratory Report on Academic Researcher Performance and Strategic Alignment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21"/>
    <w:bookmarkStart w:id="22" w:name="X77f4eb828c18f51790760865fca959174f8fd8c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22"/>
    <w:bookmarkStart w:id="23" w:name="Xbef0803a5a52acc87e6e2586b94d425f1a64428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23"/>
    <w:bookmarkStart w:id="24" w:name="X78b07844da54c228cece5f6dd2b3d99abb90f8b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24"/>
    <w:bookmarkStart w:id="25" w:name="X6b1a4b0e82a76df3028ec6ba54a108790af7c42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25"/>
    <w:bookmarkStart w:id="26" w:name="Xeffd86c87e076e615155b01ca9357451e235a2e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26"/>
    <w:bookmarkStart w:id="27" w:name="X699b6d26e4bb138103752775083218199355959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27"/>
    <w:bookmarkStart w:id="28" w:name="X87fa459769e9518619818eaf2bdb49ec8e4f50e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28"/>
    <w:bookmarkStart w:id="29" w:name="Xb64a21e140db3a72b052fbb6eee37170b02968b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29"/>
    <w:bookmarkStart w:id="30" w:name="X53dcd382b75e741a650053f75945379aa9c0f63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0"/>
    <w:bookmarkStart w:id="31" w:name="X426a1141226deeb89a080b41f98dc94ceefd648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1"/>
    <w:bookmarkStart w:id="32" w:name="X98c5d84e5af5de71192389002f9cd5c8e38a46a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2"/>
    <w:bookmarkStart w:id="33" w:name="X0b310cb5976850a3d3936e7513150c84f3da7ea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3"/>
    <w:bookmarkStart w:id="34" w:name="X5c295bc53ad6393c0269e376a85409e25afa374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4"/>
    <w:bookmarkStart w:id="35" w:name="X3d5c2c9040201d75a7d0c1124e89ec9126cea0f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5"/>
    <w:bookmarkStart w:id="36" w:name="Xc529d0cafff8f7dceccb708837fa8176da71bc8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6"/>
    <w:bookmarkStart w:id="37" w:name="Xb0a0877bc5bc90df6cc945a222204e04c7f2327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7"/>
    <w:bookmarkStart w:id="38" w:name="X9932b6e503244f24afa285665ddf353cfe70f9f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8"/>
    <w:bookmarkStart w:id="39" w:name="X45071194405dc64b431545bc6e8fdc359c9b7ce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39"/>
    <w:bookmarkStart w:id="40" w:name="X10fde7885b4b9325c4aa5f8af6f47c34a18a1f3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0"/>
    <w:bookmarkStart w:id="41" w:name="X9fdae7ca9be69514f7472bf2d92694f56f4c512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1"/>
    <w:bookmarkStart w:id="42" w:name="X4d75192ba749dc5b619c762b1ed921e7b536760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2"/>
    <w:bookmarkStart w:id="43" w:name="X6a34d5af0a5fe8d13adc50a1b357ce0d4d71607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3"/>
    <w:bookmarkStart w:id="44" w:name="X95665c4f3c9959c276939d264e4699b72832382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4"/>
    <w:bookmarkStart w:id="45" w:name="X99b4565e383ad2ea15669f36d56f964080d5967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5"/>
    <w:bookmarkStart w:id="46" w:name="Xcbf6f0ceefb9c4339d768ccd1d3a234aa77a4be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6"/>
    <w:bookmarkStart w:id="47" w:name="X7fbb835fc36ba29f65badc99eac9caeb8d7f98a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7"/>
    <w:bookmarkStart w:id="48" w:name="Xdfdf8ec17b7f8bf343a8d0154823c591e5adb26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8"/>
    <w:bookmarkStart w:id="49" w:name="X97b711565ade6638644abb84a1240e56e41fdb1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49"/>
    <w:bookmarkStart w:id="50" w:name="X7ec842c46187d1012bde8d1d63cf24d398f742b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0"/>
    <w:bookmarkStart w:id="51" w:name="X6e23a63f5408890600df0e56e05fb8894ed73ff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1"/>
    <w:bookmarkStart w:id="52" w:name="X31eee6da0c6cdc97ae2b824f65433357102edee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2"/>
    <w:bookmarkStart w:id="53" w:name="X656244a7e4dbb8c553c930c8dc2bc46f678e426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3"/>
    <w:bookmarkStart w:id="54" w:name="X834c1b97da7416b1cff7316e69e82b65bb32da8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4"/>
    <w:bookmarkStart w:id="55" w:name="X76602be7c34c4ff1adb1f6c7bf5b16ed7176bce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5"/>
    <w:bookmarkStart w:id="56" w:name="X0df5c41c124ed567151442e2a05b86a27d48731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6"/>
    <w:bookmarkStart w:id="57" w:name="Xc50cd7079d0f551646267574622ace5434c5486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7"/>
    <w:bookmarkStart w:id="58" w:name="X341fc39afc869bef7eed3dee5d85ae164ddb53f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8"/>
    <w:bookmarkStart w:id="59" w:name="X9d29bb40c3cce2c7ebc0c4e5a44c3e9a3b44cbf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59"/>
    <w:bookmarkStart w:id="60" w:name="X1eed670425b2b9659ff3e1a812c8857b949292b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60"/>
    <w:bookmarkStart w:id="61" w:name="X06d776a9b909f643a4741887dbdecc3d7e379c1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61"/>
    <w:bookmarkStart w:id="62" w:name="X67b6d61d5303c67c9a0169dac1345e216f036d3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62"/>
    <w:bookmarkStart w:id="63" w:name="Xb024d7611cc9277f46ebfa4750bd01bfb2070a9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63"/>
    <w:bookmarkStart w:id="64" w:name="Xd543f2873387fcb28b7bd0f2bbaf3b00bd8685a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64"/>
    <w:bookmarkStart w:id="65" w:name="X94b98548cedd7faa78adc28327fc9654eb6aeb5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65"/>
    <w:bookmarkStart w:id="66" w:name="X1803d8f46c483d99ba4aa2b65ab116c0f669d6b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66"/>
    <w:bookmarkStart w:id="67" w:name="X283695b48111d822c83a40acf6b4a0d51087000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67"/>
    <w:bookmarkStart w:id="68" w:name="Xeca5f139232e78c633d25ad1bf7ce50228a419a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&lt;</w:t>
      </w:r>
    </w:p>
    <w:bookmarkEnd w:id="68"/>
    <w:bookmarkStart w:id="69" w:name="Xd7094a13bc2d76688ec9cc06b00a7f8007d3249"/>
    <w:p>
      <w:pPr>
        <w:pStyle w:val="Heading1"/>
      </w:pPr>
      <w:r>
        <w:t xml:space="preserve">Laboratory Report on Academic Researcher Performance and Strategic Alignment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Department of Higher Education &amp; Scientific Research</w:t>
      </w:r>
      <w:r>
        <w:br/>
      </w:r>
      <w:r>
        <w:br/>
      </w: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Laboratory</w:t>
      </w:r>
    </w:p>
    <w:bookmarkEnd w:id="6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Academic Researcher Assessment in Saudi Arabia Jeddah</dc:title>
  <dc:creator/>
  <dc:language>en</dc:language>
  <cp:keywords/>
  <dcterms:created xsi:type="dcterms:W3CDTF">2026-07-29T16:43:12Z</dcterms:created>
  <dcterms:modified xsi:type="dcterms:W3CDTF">2026-07-29T16:43:12Z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