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Assessment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X33b6be7c0998bd690b1f05300149d728975eab2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</w:p>
    <w:p>
      <w:pPr>
        <w:pStyle w:val="BodyText"/>
      </w:pPr>
      <w:r>
        <w:t xml:space="preserve">This document serves as a comprehensive</w:t>
      </w:r>
    </w:p>
    <w:p>
      <w:pPr>
        <w:pStyle w:val="BodyText"/>
      </w:pPr>
      <w:r>
        <w:t xml:space="preserve">Laboratory Report</w:t>
      </w:r>
    </w:p>
    <w:bookmarkEnd w:id="20"/>
    <w:bookmarkStart w:id="21" w:name="Xbb540f35c2663cce6ff267d854018bacafb8738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</w:p>
    <w:p>
      <w:pPr>
        <w:pStyle w:val="BodyText"/>
      </w:pPr>
      <w:r>
        <w:t xml:space="preserve">This document serves as a comprehensive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Laboratory Report on Academic Researcher Performance and Strategic Alignment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21"/>
    <w:bookmarkStart w:id="22" w:name="X77f4eb828c18f51790760865fca959174f8fd8c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22"/>
    <w:bookmarkStart w:id="23" w:name="Xbef0803a5a52acc87e6e2586b94d425f1a64428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23"/>
    <w:bookmarkStart w:id="24" w:name="X78b07844da54c228cece5f6dd2b3d99abb90f8b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24"/>
    <w:bookmarkStart w:id="25" w:name="X6b1a4b0e82a76df3028ec6ba54a108790af7c42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25"/>
    <w:bookmarkStart w:id="26" w:name="Xeffd86c87e076e615155b01ca9357451e235a2e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26"/>
    <w:bookmarkStart w:id="27" w:name="X699b6d26e4bb138103752775083218199355959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27"/>
    <w:bookmarkStart w:id="28" w:name="X87fa459769e9518619818eaf2bdb49ec8e4f50e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28"/>
    <w:bookmarkStart w:id="29" w:name="Xb64a21e140db3a72b052fbb6eee37170b02968b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29"/>
    <w:bookmarkStart w:id="30" w:name="X53dcd382b75e741a650053f75945379aa9c0f63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30"/>
    <w:bookmarkStart w:id="31" w:name="X426a1141226deeb89a080b41f98dc94ceefd648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31"/>
    <w:bookmarkStart w:id="32" w:name="X98c5d84e5af5de71192389002f9cd5c8e38a46a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32"/>
    <w:bookmarkStart w:id="33" w:name="X0b310cb5976850a3d3936e7513150c84f3da7ea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33"/>
    <w:bookmarkStart w:id="34" w:name="X5c295bc53ad6393c0269e376a85409e25afa374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34"/>
    <w:bookmarkStart w:id="35" w:name="X3d5c2c9040201d75a7d0c1124e89ec9126cea0f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35"/>
    <w:bookmarkStart w:id="36" w:name="Xc529d0cafff8f7dceccb708837fa8176da71bc8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36"/>
    <w:bookmarkStart w:id="37" w:name="Xb0a0877bc5bc90df6cc945a222204e04c7f2327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37"/>
    <w:bookmarkStart w:id="38" w:name="X9932b6e503244f24afa285665ddf353cfe70f9f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38"/>
    <w:bookmarkStart w:id="39" w:name="X45071194405dc64b431545bc6e8fdc359c9b7ce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39"/>
    <w:bookmarkStart w:id="40" w:name="X10fde7885b4b9325c4aa5f8af6f47c34a18a1f3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40"/>
    <w:bookmarkStart w:id="41" w:name="X9fdae7ca9be69514f7472bf2d92694f56f4c512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41"/>
    <w:bookmarkStart w:id="42" w:name="X4d75192ba749dc5b619c762b1ed921e7b536760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42"/>
    <w:bookmarkStart w:id="43" w:name="X6a34d5af0a5fe8d13adc50a1b357ce0d4d71607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43"/>
    <w:bookmarkStart w:id="44" w:name="X95665c4f3c9959c276939d264e4699b72832382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44"/>
    <w:bookmarkStart w:id="45" w:name="X99b4565e383ad2ea15669f36d56f964080d5967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45"/>
    <w:bookmarkStart w:id="46" w:name="Xcbf6f0ceefb9c4339d768ccd1d3a234aa77a4be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46"/>
    <w:bookmarkStart w:id="47" w:name="X7fbb835fc36ba29f65badc99eac9caeb8d7f98a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47"/>
    <w:bookmarkStart w:id="48" w:name="Xdfdf8ec17b7f8bf343a8d0154823c591e5adb26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48"/>
    <w:bookmarkStart w:id="49" w:name="X97b711565ade6638644abb84a1240e56e41fdb1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49"/>
    <w:bookmarkStart w:id="50" w:name="X7ec842c46187d1012bde8d1d63cf24d398f742b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50"/>
    <w:bookmarkStart w:id="51" w:name="X6e23a63f5408890600df0e56e05fb8894ed73ff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51"/>
    <w:bookmarkStart w:id="52" w:name="X31eee6da0c6cdc97ae2b824f65433357102edee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52"/>
    <w:bookmarkStart w:id="53" w:name="X656244a7e4dbb8c553c930c8dc2bc46f678e426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53"/>
    <w:bookmarkStart w:id="54" w:name="X834c1b97da7416b1cff7316e69e82b65bb32da8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54"/>
    <w:bookmarkStart w:id="55" w:name="X76602be7c34c4ff1adb1f6c7bf5b16ed7176bce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55"/>
    <w:bookmarkStart w:id="56" w:name="X0df5c41c124ed567151442e2a05b86a27d48731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56"/>
    <w:bookmarkStart w:id="57" w:name="Xc50cd7079d0f551646267574622ace5434c5486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57"/>
    <w:bookmarkStart w:id="58" w:name="X341fc39afc869bef7eed3dee5d85ae164ddb53f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58"/>
    <w:bookmarkStart w:id="59" w:name="X9d29bb40c3cce2c7ebc0c4e5a44c3e9a3b44cbf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59"/>
    <w:bookmarkStart w:id="60" w:name="X1eed670425b2b9659ff3e1a812c8857b949292b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60"/>
    <w:bookmarkStart w:id="61" w:name="X06d776a9b909f643a4741887dbdecc3d7e379c1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61"/>
    <w:bookmarkStart w:id="62" w:name="X67b6d61d5303c67c9a0169dac1345e216f036d3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62"/>
    <w:bookmarkStart w:id="63" w:name="Xb024d7611cc9277f46ebfa4750bd01bfb2070a9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63"/>
    <w:bookmarkStart w:id="64" w:name="Xd543f2873387fcb28b7bd0f2bbaf3b00bd8685a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64"/>
    <w:bookmarkStart w:id="65" w:name="X94b98548cedd7faa78adc28327fc9654eb6aeb5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65"/>
    <w:bookmarkStart w:id="66" w:name="X1803d8f46c483d99ba4aa2b65ab116c0f669d6b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66"/>
    <w:bookmarkStart w:id="67" w:name="X283695b48111d822c83a40acf6b4a0d51087000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67"/>
    <w:bookmarkStart w:id="68" w:name="Xeca5f139232e78c633d25ad1bf7ce50228a419a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68"/>
    <w:bookmarkStart w:id="69" w:name="Xd7094a13bc2d76688ec9cc06b00a7f8007d3249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  <w:r>
        <w:t xml:space="preserve"> </w:t>
      </w:r>
      <w:r>
        <w:rPr>
          <w:bCs/>
          <w:b/>
        </w:rPr>
        <w:t xml:space="preserve">Laboratory</w:t>
      </w:r>
    </w:p>
    <w:bookmarkEnd w:id="6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Academic Researcher Assessment in Saudi Arabia Jeddah</dc:title>
  <dc:creator/>
  <dc:language>en</dc:language>
  <cp:keywords/>
  <dcterms:created xsi:type="dcterms:W3CDTF">2026-09-28T12:26:14Z</dcterms:created>
  <dcterms:modified xsi:type="dcterms:W3CDTF">2026-09-28T12:26:14Z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