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Profile</w:t>
      </w:r>
      <w:r>
        <w:t xml:space="preserve"> </w:t>
      </w:r>
      <w:r>
        <w:t xml:space="preserve">and</w:t>
      </w:r>
      <w:r>
        <w:t xml:space="preserve"> </w:t>
      </w:r>
      <w:r>
        <w:t xml:space="preserve">Methodological</w:t>
      </w:r>
      <w:r>
        <w:t xml:space="preserve"> </w:t>
      </w:r>
      <w:r>
        <w:t xml:space="preserve">Framework</w:t>
      </w:r>
    </w:p>
    <w:p>
      <w:pPr>
        <w:pStyle w:val="FirstParagraph"/>
      </w:pPr>
      <w:r>
        <w:t xml:space="preserve">```html</w:t>
      </w:r>
    </w:p>
    <w:bookmarkStart w:id="21" w:name="Xa5d426996dbd57137fe0769f045944da29b6cab"/>
    <w:p>
      <w:pPr>
        <w:pStyle w:val="Heading1"/>
      </w:pPr>
      <w:r>
        <w:t xml:space="preserve">LABORATORY REPORT</w:t>
      </w:r>
      <w:r>
        <w:br/>
      </w:r>
      <w:r>
        <w:t xml:space="preserve">ACADEMIC RESEARCHER</w:t>
      </w:r>
      <w:r>
        <w:br/>
      </w:r>
      <w:r>
        <w:t xml:space="preserve">VOLUME 4, ISSUE 9</w:t>
      </w:r>
      <w:r>
        <w:br/>
      </w:r>
      <w:r>
        <w:t xml:space="preserve">TASHKENT UZBEKISTAN</w:t>
      </w:r>
    </w:p>
    <w:p>
      <w:pPr>
        <w:pStyle w:val="FirstParagraph"/>
      </w:pPr>
      <w:r>
        <w:t xml:space="preserve">Date: October 24, 2023</w:t>
      </w:r>
    </w:p>
    <w:p>
      <w:pPr>
        <w:pStyle w:val="BodyText"/>
      </w:pPr>
      <w:r>
        <w:t xml:space="preserve">Subject: Academic Researcher Analysis and Ethical Compliance in Tashkent Uzbekistan</w:t>
      </w:r>
    </w:p>
    <w:p>
      <w:pPr>
        <w:pStyle w:val="BodyText"/>
      </w:pPr>
      <w:r>
        <w:t xml:space="preserve">Prepared For: Central Asian Institute for Advanced Studies</w:t>
      </w:r>
      <w:r>
        <w:br/>
      </w:r>
      <w:r>
        <w:br/>
      </w:r>
    </w:p>
    <w:p>
      <w:pPr>
        <w:pStyle w:val="BodyText"/>
      </w:pPr>
      <w:r>
        <w:t xml:space="preserve">1. Abstract</w:t>
      </w:r>
      <w:r>
        <w:br/>
      </w:r>
      <w:r>
        <w:t xml:space="preserve">This report outlines the methodological framework, ethical considerations, and operational standards required of an Academic Researcher operating within the geographical and socio-political context of Uzbekistan Tashkent. The document serves as a comprehensive guide for conducting rigorous scientific inquiry while adhering to international academic standards and local regulatory frameworks specific to Uzbekistan Tashkent.</w:t>
      </w:r>
    </w:p>
    <w:p>
      <w:pPr>
        <w:pStyle w:val="BodyText"/>
      </w:pPr>
      <w:r>
        <w:t xml:space="preserve">2. Introduction</w:t>
      </w:r>
      <w:r>
        <w:br/>
      </w:r>
      <w:r>
        <w:t xml:space="preserve">In the rapidly evolving landscape of global education and scientific exploration, the role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has become increasingly pivotal in driving innovation, cultural preservation, and technological advancement. When conducting research in regions such as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, it is imperative to consider not only universal scientific principles but also local nuances that may influence data collection, interpretation, and dissemination.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 </w:t>
      </w:r>
      <w:r>
        <w:t xml:space="preserve">aims to provide a structured approach for researchers embarking on fieldwork or laboratory experiments in this region.</w:t>
      </w:r>
    </w:p>
    <w:bookmarkStart w:id="20" w:name="X5d6dde1bfbd3c69c8a5fc3475c9143d06fffc2c"/>
    <w:p>
      <w:pPr>
        <w:pStyle w:val="Heading2"/>
      </w:pPr>
      <w:r>
        <w:t xml:space="preserve">3. Objectives of the Study</w:t>
      </w:r>
      <w:r>
        <w:br/>
      </w:r>
      <w:r>
        <w:t xml:space="preserve">The primary objectives of this study include:</w:t>
      </w:r>
    </w:p>
    <w:p>
      <w:pPr>
        <w:pStyle w:val="FirstParagraph"/>
      </w:pPr>
      <w:r>
        <w:t xml:space="preserve">To establish clear guidelines for ethical conduct when working as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.</w:t>
      </w:r>
    </w:p>
    <w:p>
      <w:pPr>
        <w:pStyle w:val="BodyText"/>
      </w:pPr>
      <w:r>
        <w:t xml:space="preserve">To assess environmental factors affecting experimental design in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</w:t>
      </w:r>
    </w:p>
    <w:p>
      <w:pPr>
        <w:pStyle w:val="BodyText"/>
      </w:pPr>
      <w:r>
        <w:t xml:space="preserve">To outline best practices for collaborating with local institutions and communities.</w:t>
      </w:r>
    </w:p>
    <w:p>
      <w:pPr>
        <w:pStyle w:val="BodyText"/>
      </w:pPr>
      <w:r>
        <w:t xml:space="preserve">4. Methodology</w:t>
      </w:r>
      <w:r>
        <w:br/>
      </w:r>
      <w:r>
        <w:t xml:space="preserve">The methodology employed by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involves several key steps tailored to ensure accuracy, reproducibility, and relevance in the context of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: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t xml:space="preserve">- Utilizing both quantitative (surveys) and qualitative (interviews) methods.</w:t>
      </w:r>
      <w:r>
        <w:br/>
      </w:r>
      <w:r>
        <w:t xml:space="preserve">- Ensuring compatibility with existing datasets from universities located in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Experimental Design:- Establishing control groups where applicable.- Accounting for seasonal variations unique to the climate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Tashkent Uzbekistan</w:t>
      </w:r>
      <w:r>
        <w:rPr>
          <w:bCs/>
          <w:b/>
        </w:rPr>
        <w:t xml:space="preserve">.</w:t>
      </w:r>
    </w:p>
    <w:p>
      <w:pPr>
        <w:pStyle w:val="BodyText"/>
      </w:pPr>
      <w:r>
        <w:rPr>
          <w:bCs/>
          <w:b/>
        </w:rPr>
        <w:t xml:space="preserve">Analytical Tools:- Employing statistical software packages like SPSS or R.- Incorporating machine learning algorithms if dealing with large datasets.</w:t>
      </w:r>
    </w:p>
    <w:p>
      <w:pPr>
        <w:pStyle w:val="BodyText"/>
      </w:pPr>
      <w:r>
        <w:t xml:space="preserve">5. Ethical Considerations</w:t>
      </w:r>
      <w:r>
        <w:br/>
      </w:r>
      <w:r>
        <w:t xml:space="preserve">As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, adhering to ethical guidelines is non-negotiable. In particular, when operating in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, one must be mindful of cultural sensitivities regarding privacy, consent forms, and intellectual property rights. Below are some critical points addressed here:</w:t>
      </w:r>
    </w:p>
    <w:p>
      <w:pPr>
        <w:pStyle w:val="BodyText"/>
      </w:pPr>
      <w:r>
        <w:rPr>
          <w:bCs/>
          <w:b/>
        </w:rPr>
        <w:t xml:space="preserve">Informed Consent:- Participants must fully understand the purpose of the research before agreeing to participate.</w:t>
      </w:r>
    </w:p>
    <w:p>
      <w:pPr>
        <w:pStyle w:val="BodyText"/>
      </w:pPr>
      <w:r>
        <w:rPr>
          <w:bCs/>
          <w:b/>
        </w:rPr>
        <w:t xml:space="preserve">Data Privacy:- All personal information collected must be anonymized and securely stored.</w:t>
      </w:r>
    </w:p>
    <w:p>
      <w:pPr>
        <w:pStyle w:val="BodyText"/>
      </w:pPr>
      <w:r>
        <w:rPr>
          <w:bCs/>
          <w:b/>
        </w:rPr>
        <w:t xml:space="preserve">Cultural Sensitivity:- Understanding local customs and traditions is essential for building trust with participants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Tashkent Uzbekistan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6. Challenges Faced by Academic Researchers</w:t>
      </w:r>
      <w:r>
        <w:br/>
      </w:r>
      <w:r>
        <w:t xml:space="preserve">The work of an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is not without its challenges, especially when venturing into unfamiliar territory like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 Some common issues encountered include:</w:t>
      </w:r>
    </w:p>
    <w:p>
      <w:pPr>
        <w:pStyle w:val="BodyText"/>
      </w:pPr>
      <w:r>
        <w:t xml:space="preserve">Lack of access to certain resources due to logistical constraints.</w:t>
      </w:r>
    </w:p>
    <w:p>
      <w:pPr>
        <w:pStyle w:val="BodyText"/>
      </w:pPr>
      <w:r>
        <w:t xml:space="preserve">Miscommunication stemming from language barriers.</w:t>
      </w:r>
    </w:p>
    <w:p>
      <w:pPr>
        <w:pStyle w:val="BodyText"/>
      </w:pPr>
      <w:r>
        <w:t xml:space="preserve">7. Solutions Proposed</w:t>
      </w:r>
      <w:r>
        <w:br/>
      </w:r>
      <w:r>
        <w:t xml:space="preserve">To mitigate these difficulties, several strategies have been identified:</w:t>
      </w:r>
    </w:p>
    <w:p>
      <w:pPr>
        <w:pStyle w:val="BodyText"/>
      </w:pPr>
      <w:r>
        <w:rPr>
          <w:bCs/>
          <w:b/>
        </w:rPr>
        <w:t xml:space="preserve">Resource Sharing:- Establishing partnerships with local universities and research centers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Tashkent Uzbekistan</w:t>
      </w:r>
      <w:r>
        <w:rPr>
          <w:bCs/>
          <w:b/>
        </w:rPr>
        <w:t xml:space="preserve">.</w:t>
      </w:r>
    </w:p>
    <w:p>
      <w:pPr>
        <w:pStyle w:val="BodyText"/>
      </w:pPr>
      <w:r>
        <w:rPr>
          <w:bCs/>
          <w:b/>
        </w:rPr>
        <w:t xml:space="preserve">Linguistic Support:- Hiring translators or using technology to bridge language gaps.</w:t>
      </w:r>
    </w:p>
    <w:p>
      <w:pPr>
        <w:pStyle w:val="BodyText"/>
      </w:pPr>
      <w:r>
        <w:t xml:space="preserve">8. Conclusion</w:t>
      </w:r>
      <w:r>
        <w:br/>
      </w:r>
      <w:r>
        <w:t xml:space="preserve">In conclusion, becoming an effective</w:t>
      </w:r>
      <w:r>
        <w:t xml:space="preserve"> </w:t>
      </w:r>
      <w:r>
        <w:rPr>
          <w:bCs/>
          <w:b/>
        </w:rPr>
        <w:t xml:space="preserve">Academic Researcher</w:t>
      </w:r>
      <w:r>
        <w:t xml:space="preserve"> </w:t>
      </w:r>
      <w:r>
        <w:t xml:space="preserve">requires adaptability, empathy, and a deep understanding of the environment in which one operates. By following the recommendations outlined in this</w:t>
      </w:r>
      <w:r>
        <w:t xml:space="preserve"> </w:t>
      </w:r>
      <w:r>
        <w:rPr>
          <w:iCs/>
          <w:i/>
        </w:rPr>
        <w:t xml:space="preserve">Laboratory Report</w:t>
      </w:r>
      <w:r>
        <w:t xml:space="preserve">, researchers can successfully navigate the complexities associated with conducting meaningful studies in places like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 Ultimately, fostering collaboration and respecting local contexts will lead to more impactful outcomes.</w:t>
      </w:r>
    </w:p>
    <w:p>
      <w:pPr>
        <w:pStyle w:val="BodyText"/>
      </w:pPr>
      <w:r>
        <w:t xml:space="preserve">9. References</w:t>
      </w:r>
      <w:r>
        <w:br/>
      </w:r>
      <w:r>
        <w:t xml:space="preserve">- United Nations Educational Scientific And Cultural Organisation (UNESCO) Reports On Global Education Trends.- Local University Publications From Institutions Located In</w:t>
      </w:r>
      <w:r>
        <w:t xml:space="preserve"> </w:t>
      </w:r>
      <w:r>
        <w:rPr>
          <w:bCs/>
          <w:b/>
        </w:rPr>
        <w:t xml:space="preserve">Tashkent Uzbekistan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End Of Report</w:t>
      </w:r>
      <w:r>
        <w:t xml:space="preserve"> </w:t>
      </w:r>
      <w:r>
        <w:t xml:space="preserve">```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Academic Researcher Profile and Methodological Framework</dc:title>
  <dc:creator/>
  <dc:language>en</dc:language>
  <cp:keywords/>
  <dcterms:created xsi:type="dcterms:W3CDTF">2026-07-29T16:21:13Z</dcterms:created>
  <dcterms:modified xsi:type="dcterms:W3CDTF">2026-07-29T16:21:13Z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