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Operational</w:t>
      </w:r>
      <w:r>
        <w:t xml:space="preserve"> </w:t>
      </w:r>
      <w:r>
        <w:t xml:space="preserve">Dynamics</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rPr>
          <w:bCs/>
          <w:b/>
        </w:rPr>
        <w:t xml:space="preserve">Date:</w:t>
      </w:r>
      <w:r>
        <w:t xml:space="preserve"> </w:t>
      </w:r>
      <w:r>
        <w:t xml:space="preserve">May 24, DR Congo Kinshasa</w:t>
      </w:r>
    </w:p>
    <w:p>
      <w:pPr>
        <w:pStyle w:val="BodyText"/>
      </w:pPr>
      <w:r>
        <w:rPr>
          <w:bCs/>
          <w:b/>
        </w:rPr>
        <w:t xml:space="preserve">Subject:</w:t>
      </w:r>
      <w:r>
        <w:t xml:space="preserve">] Comprehensive Analysis of the Professional Accountant Function in the Democratic Republic of Congo (DRC)</w:t>
      </w:r>
    </w:p>
    <w:p>
      <w:pPr>
        <w:pStyle w:val="BodyText"/>
      </w:pPr>
      <w:r>
        <w:rPr>
          <w:bCs/>
          <w:b/>
        </w:rPr>
        <w:t xml:space="preserve">Jurisdictional Focus:</w:t>
      </w:r>
      <w:r>
        <w:t xml:space="preserve"> </w:t>
      </w:r>
      <w:r>
        <w:t xml:space="preserve">Kinshasa Province and National Territory</w:t>
      </w:r>
    </w:p>
    <w:p>
      <w:pPr>
        <w:pStyle w:val="BodyText"/>
      </w:pPr>
      <w:r>
        <w:t xml:space="preserve">Laboratory Report: The Role, Challenges, and Strategic Importance of the Accountant in DR Congo Kinshasa</w:t>
      </w:r>
    </w:p>
    <w:bookmarkStart w:id="20" w:name="introduction-and-objective"/>
    <w:p>
      <w:pPr>
        <w:pStyle w:val="Heading2"/>
      </w:pPr>
      <w:r>
        <w:t xml:space="preserve">1.0 Introduction and Objective</w:t>
      </w:r>
    </w:p>
    <w:p>
      <w:pPr>
        <w:pStyle w:val="FirstParagraph"/>
      </w:pPr>
      <w:r>
        <w:t xml:space="preserve">The purpose of this laboratory report is to conduct a rigorous examination of the profession of the Accountant within the specific economic and regulatory environment of DR Congo Kinshasa. This analysis aims to deconstruct how local accountants navigate the complex intersection between international financial reporting standards (IFRS) and domestic fiscal laws unique to Kinshasa. As DR Congo possesses some of the world's largest reserves of critical minerals such as cobalt and copper, the role of the Accountant in Kinshasa has evolved from simple bookkeeping to becoming a central figure in multinational corporate governance, tax compliance, and strategic financial planning.</w:t>
      </w:r>
    </w:p>
    <w:p>
      <w:pPr>
        <w:pStyle w:val="BodyText"/>
      </w:pPr>
      <w:r>
        <w:t xml:space="preserve">This report investigates the operational dynamics of an Accountant based in DR Congo Kinshasa, focusing on three key variables: regulatory adherence to Congolese tax codes (such as the Code des Impôts sur les Revenus - CIR), cultural nuances in business transactions, and technological adoption rates. The ultimate objective is to define how a qualified Accountant serves as a critical stabilizer for economic entities operating within Kinshasa.</w:t>
      </w:r>
    </w:p>
    <w:bookmarkEnd w:id="20"/>
    <w:bookmarkStart w:id="23" w:name="X86d6d6a328a4970de7ffc7f554110e8d8d41308"/>
    <w:p>
      <w:pPr>
        <w:pStyle w:val="Heading2"/>
      </w:pPr>
      <w:r>
        <w:t xml:space="preserve">2.0 Regulatory Environment and Compliance Framework</w:t>
      </w:r>
    </w:p>
    <w:p>
      <w:pPr>
        <w:pStyle w:val="FirstParagraph"/>
      </w:pPr>
      <w:r>
        <w:t xml:space="preserve">In DR Congo Kinshasa, the Accountant operates under a stringent regulatory framework dictated by the National Tax Agency (Direction Générale des Impôts - DGI). The primary duty of any professional accountant in this jurisdiction is to ensure strict compliance with the Congolese General Tax Code.</w:t>
      </w:r>
    </w:p>
    <w:bookmarkStart w:id="21" w:name="tax-compliance-complexity"/>
    <w:p>
      <w:pPr>
        <w:pStyle w:val="Heading3"/>
      </w:pPr>
      <w:r>
        <w:t xml:space="preserve">2.1 Tax Compliance Complexity</w:t>
      </w:r>
    </w:p>
    <w:p>
      <w:pPr>
        <w:pStyle w:val="FirstParagraph"/>
      </w:pPr>
      <w:r>
        <w:t xml:space="preserve">The Accountant in Kinshasa must manage a variety of direct and indirect taxes. These include the Corporate Income Tax (IS), which varies depending on the sector, Value Added Tax (TVA) typically set at 16%, and professional withholding taxes. For multinational enterprises extracting resources in DR Congo, the Accountant is also responsible for navigating transfer pricing regulations to prevent profit shifting. Failure to accurately calculate and remit these taxes results in severe penalties, making the Accountant’s role one of risk mitigation.</w:t>
      </w:r>
    </w:p>
    <w:bookmarkEnd w:id="21"/>
    <w:bookmarkStart w:id="22" w:name="harmonization-with-ohada-law"/>
    <w:p>
      <w:pPr>
        <w:pStyle w:val="Heading3"/>
      </w:pPr>
      <w:r>
        <w:t xml:space="preserve">2.2 Harmonization with OHADA Law</w:t>
      </w:r>
    </w:p>
    <w:p>
      <w:pPr>
        <w:pStyle w:val="FirstParagraph"/>
      </w:pPr>
      <w:r>
        <w:t xml:space="preserve">Kinshasa is part of the Organisation pour l'Harmonisation en Afrique du Droit des Affaires (OHADA). Consequently, Accountants must adhere to the Act Uniforme relating to Commercial Companies and Economic Interest Groups. This legal framework requires rigorous maintenance of corporate books and statutory audits, adding a layer of legal complexity that distinguishes an Accountant in DR Congo Kinshasa from those in non-OHADA jurisdictions.</w:t>
      </w:r>
    </w:p>
    <w:bookmarkEnd w:id="22"/>
    <w:bookmarkEnd w:id="23"/>
    <w:bookmarkStart w:id="24" w:name="X4fe1fc658266f8c13a3f5fc3de9bb2c7df7c39c"/>
    <w:p>
      <w:pPr>
        <w:pStyle w:val="Heading2"/>
      </w:pPr>
      <w:r>
        <w:t xml:space="preserve">3.0 Operational Challenges and Environmental Factors</w:t>
      </w:r>
    </w:p>
    <w:p>
      <w:pPr>
        <w:pStyle w:val="FirstParagraph"/>
      </w:pPr>
      <w:r>
        <w:t xml:space="preserve">The laboratory conditions for an Accountant in DR Congo Kinshasa are often harsh due to infrastructural and economic volatility. This section analyzes the external pressures affecting financial management.</w:t>
      </w:r>
    </w:p>
    <w:p>
      <w:pPr>
        <w:pStyle w:val="BodyText"/>
      </w:pPr>
      <w:r>
        <w:rPr>
          <w:bCs/>
          <w:b/>
        </w:rPr>
        <w:t xml:space="preserve">OBSERVATION A: Currency Volatility</w:t>
      </w:r>
      <w:r>
        <w:br/>
      </w:r>
      <w:r>
        <w:t xml:space="preserve">The Congolese Franc (CDF) experiences significant fluctuation against the US Dollar and the Euro. An Accountant must employ sophisticated hedging strategies and frequent revaluation of assets to prevent massive balance sheet discrepancies due to exchange rate variance.</w:t>
      </w:r>
    </w:p>
    <w:p>
      <w:pPr>
        <w:pStyle w:val="BodyText"/>
      </w:pPr>
      <w:r>
        <w:rPr>
          <w:bCs/>
          <w:b/>
        </w:rPr>
        <w:t xml:space="preserve">OBSERVATION B: Digital Infrastructure</w:t>
      </w:r>
      <w:r>
        <w:br/>
      </w:r>
      <w:r>
        <w:t xml:space="preserve">While Kinshasa is modernizing, internet connectivity and electricity stability remain inconsistent. Professional Accountants must maintain offline backup systems for financial data and often rely on hybrid manual-digital accounting workflows until the digital infrastructure improves.</w:t>
      </w:r>
    </w:p>
    <w:p>
      <w:pPr>
        <w:pStyle w:val="BodyText"/>
      </w:pPr>
      <w:r>
        <w:t xml:space="preserve">Furthermore, the informal economy in DR Congo remains substantial. An Accountant working with local SMEs often faces difficulties in obtaining standardized invoices (bons de commande/factures), requiring them to act as both financial managers and educators to formalize business practices for their clients.</w:t>
      </w:r>
    </w:p>
    <w:bookmarkEnd w:id="24"/>
    <w:bookmarkStart w:id="27" w:name="the-accountant-as-a-strategic-advisor"/>
    <w:p>
      <w:pPr>
        <w:pStyle w:val="Heading2"/>
      </w:pPr>
      <w:r>
        <w:t xml:space="preserve">4.0 The Accountant as a Strategic Advisor</w:t>
      </w:r>
    </w:p>
    <w:p>
      <w:pPr>
        <w:pStyle w:val="FirstParagraph"/>
      </w:pPr>
      <w:r>
        <w:t xml:space="preserve">In the context of DR Congo Kinshasa, the role of the Accountant has transcended traditional compliance. Given that Kinshasa is the commercial hub of DRC, major mining and agricultural investments flow through this city.</w:t>
      </w:r>
    </w:p>
    <w:bookmarkStart w:id="25" w:name="investment-facilitation"/>
    <w:p>
      <w:pPr>
        <w:pStyle w:val="Heading3"/>
      </w:pPr>
      <w:r>
        <w:t xml:space="preserve">4.1 Investment Facilitation</w:t>
      </w:r>
    </w:p>
    <w:p>
      <w:pPr>
        <w:pStyle w:val="FirstParagraph"/>
      </w:pPr>
      <w:r>
        <w:t xml:space="preserve">The Accountant serves as a liaison between local entities and foreign investors (particularly from China, Europe, and North America). They interpret local fiscal incentives for new investments into clear financial projections. For instance, if the government offers tax holidays for mining operations in specific zones of DR Congo Kinshasa or surrounding provinces, it is the Accountant’s duty to structure the company’s financial history to qualify for these benefits.</w:t>
      </w:r>
    </w:p>
    <w:bookmarkEnd w:id="25"/>
    <w:bookmarkStart w:id="26" w:name="corruption-and-ethical-governance"/>
    <w:p>
      <w:pPr>
        <w:pStyle w:val="Heading3"/>
      </w:pPr>
      <w:r>
        <w:t xml:space="preserve">4.2 Corruption and Ethical Governance</w:t>
      </w:r>
    </w:p>
    <w:p>
      <w:pPr>
        <w:pStyle w:val="FirstParagraph"/>
      </w:pPr>
      <w:r>
        <w:t xml:space="preserve">A critical aspect of being an Accountant in this region is maintaining ethical integrity. In environments where informal payments or "facilitation fees" may be solicited, the Accountant acts as the internal auditor and moral compass. Implementing anti-fraud controls is a primary responsibility, ensuring that financial reports reflect true economic events rather than obscured transactions.</w:t>
      </w:r>
    </w:p>
    <w:bookmarkEnd w:id="26"/>
    <w:bookmarkEnd w:id="27"/>
    <w:bookmarkStart w:id="28" w:name="technological-adoption-and-automation"/>
    <w:p>
      <w:pPr>
        <w:pStyle w:val="Heading2"/>
      </w:pPr>
      <w:r>
        <w:t xml:space="preserve">5.0 Technological Adoption and Automation</w:t>
      </w:r>
    </w:p>
    <w:p>
      <w:pPr>
        <w:pStyle w:val="FirstParagraph"/>
      </w:pPr>
      <w:r>
        <w:t xml:space="preserve">The laboratory observation of current trends in Kinshasa indicates a rapid shift toward cloud-based accounting software, despite bandwidth limitations. Global platforms such as SAP Oracle, QuickBooks, and Xero are increasingly adopted by large firms in DR Congo Kinshasa to integrate with global headquarters.</w:t>
      </w:r>
    </w:p>
    <w:p>
      <w:pPr>
        <w:pStyle w:val="BodyText"/>
      </w:pPr>
      <w:r>
        <w:t xml:space="preserve">However, small and medium enterprises (SMEs) still rely heavily on manual ledgers or basic spreadsheet applications. The Accountant in Kinshasa must therefore possess dual competencies: the technical skill to manage complex ERP systems for large corporations, and the foundational skills to set up basic accounting structures for smaller local businesses. This duality makes the modern Accountant in DR Congo a versatile financial architect.</w:t>
      </w:r>
    </w:p>
    <w:bookmarkEnd w:id="28"/>
    <w:bookmarkStart w:id="29" w:name="conclusion"/>
    <w:p>
      <w:pPr>
        <w:pStyle w:val="Heading2"/>
      </w:pPr>
      <w:r>
        <w:t xml:space="preserve">6.0 Conclusion</w:t>
      </w:r>
    </w:p>
    <w:p>
      <w:pPr>
        <w:pStyle w:val="FirstParagraph"/>
      </w:pPr>
      <w:r>
        <w:t xml:space="preserve">This laboratory report concludes that the Accountant in DR Congo Kinshasa occupies a pivotal and high-pressure position within the national economy. They are not merely record-keepers but are essential facilitators of international trade, guardians of tax compliance under OHADA and local laws, and advisors on navigating currency risks.</w:t>
      </w:r>
    </w:p>
    <w:p>
      <w:pPr>
        <w:pStyle w:val="BodyText"/>
      </w:pPr>
      <w:r>
        <w:t xml:space="preserve">The unique challenges presented by the infrastructure in DR Congo Kinshasa require Accountants to be resilient, technologically adaptable, and ethically steadfast. As the global demand for Congolese minerals grows, the strategic value of a competent Accountant in this region will continue to rise. Future development initiatives should focus on enhancing digital infrastructure in Kinshasa and providing continuous professional development for local accounting talent to better align with international standards while respecting local legal realities.</w:t>
      </w:r>
    </w:p>
    <w:p>
      <w:pPr>
        <w:pStyle w:val="BodyText"/>
      </w:pPr>
      <w:r>
        <w:rPr>
          <w:bCs/>
          <w:b/>
        </w:rPr>
        <w:t xml:space="preserve">Recommendation:</w:t>
      </w:r>
      <w:r>
        <w:t xml:space="preserve"> </w:t>
      </w:r>
      <w:r>
        <w:t xml:space="preserve">Entities operating in DR Congo Kinshasa must invest heavily in continuous training for their Accountants, specifically regarding international tax treaties and digital forensic accounting, to mitigate risks associated with the volatile operating environment.</w:t>
      </w:r>
    </w:p>
    <w:bookmarkEnd w:id="29"/>
    <w:p>
      <w:pPr>
        <w:pStyle w:val="BodyText"/>
      </w:pPr>
      <w:r>
        <w:rPr>
          <w:iCs/>
          <w:i/>
        </w:rPr>
        <w:t xml:space="preserve">End of Report. Document prepared for internal review regarding operations in DR Congo Kinshasa.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Operational Dynamics of the Accountant in DR Congo Kinshasa</dc:title>
  <dc:creator/>
  <dc:language>en</dc:language>
  <cp:keywords/>
  <dcterms:created xsi:type="dcterms:W3CDTF">2026-07-29T16:51:43Z</dcterms:created>
  <dcterms:modified xsi:type="dcterms:W3CDTF">2026-07-29T16:51:43Z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