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Accountant</w:t>
      </w:r>
      <w:r>
        <w:t xml:space="preserve"> </w:t>
      </w:r>
      <w:r>
        <w:t xml:space="preserve">Services</w:t>
      </w:r>
      <w:r>
        <w:t xml:space="preserve"> </w:t>
      </w:r>
      <w:r>
        <w:t xml:space="preserve">in</w:t>
      </w:r>
      <w:r>
        <w:t xml:space="preserve"> </w:t>
      </w:r>
      <w:r>
        <w:t xml:space="preserve">Italy,</w:t>
      </w:r>
      <w:r>
        <w:t xml:space="preserve"> </w:t>
      </w:r>
      <w:r>
        <w:t xml:space="preserve">Rome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Accountant Services in Italy, Rome</dc:title>
  <dc:creator/>
  <dc:language>en</dc:language>
  <cp:keywords/>
  <dcterms:created xsi:type="dcterms:W3CDTF">2026-07-29T04:31:02Z</dcterms:created>
  <dcterms:modified xsi:type="dcterms:W3CDTF">2026-07-29T04:31:02Z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