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0" w:name="Xe75f624ffabb2aa9149473099343e3024efdfce"/>
    <w:p>
      <w:pPr>
        <w:pStyle w:val="Heading1"/>
      </w:pPr>
      <w:r>
        <w:t xml:space="preserve">Laboratory Report: The Accountant in Kenya Nairobi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The Accountant in Kenya Nairobi</dc:title>
  <dc:creator/>
  <dc:language>en</dc:language>
  <cp:keywords/>
  <dcterms:created xsi:type="dcterms:W3CDTF">2026-07-29T16:37:31Z</dcterms:created>
  <dcterms:modified xsi:type="dcterms:W3CDTF">2026-07-29T16:37:31Z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