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Professional</w:t>
      </w:r>
      <w:r>
        <w:t xml:space="preserve"> </w:t>
      </w:r>
      <w:r>
        <w:t xml:space="preserve">Accountant</w:t>
      </w:r>
      <w:r>
        <w:t xml:space="preserve"> </w:t>
      </w:r>
      <w:r>
        <w:t xml:space="preserve">in</w:t>
      </w:r>
      <w:r>
        <w:t xml:space="preserve"> </w:t>
      </w:r>
      <w:r>
        <w:t xml:space="preserve">Nepal</w:t>
      </w:r>
      <w:r>
        <w:t xml:space="preserve"> </w:t>
      </w:r>
      <w:r>
        <w:t xml:space="preserve">Kathmandu</w:t>
      </w:r>
    </w:p>
    <w:bookmarkStart w:id="30" w:name="Xa8a92a59445418fe4eeabf10615ffdca3435950"/>
    <w:p>
      <w:pPr>
        <w:pStyle w:val="Heading1"/>
      </w:pPr>
      <w:r>
        <w:t xml:space="preserve">Laboratory Report on the Role and Evolution of the Accountant in Nepal Kathmandu</w:t>
      </w:r>
    </w:p>
    <w:p>
      <w:pPr>
        <w:pStyle w:val="FirstParagraph"/>
      </w:pPr>
      <w:r>
        <w:rPr>
          <w:bCs/>
          <w:b/>
        </w:rPr>
        <w:t xml:space="preserve">Abstract:</w:t>
      </w:r>
      <w:r>
        <w:br/>
      </w:r>
      <w:r>
        <w:t xml:space="preserve">This report serves as a comprehensive laboratory analysis of the accounting profession within the specific geographical and economic context of</w:t>
      </w:r>
      <w:r>
        <w:t xml:space="preserve"> </w:t>
      </w:r>
      <w:r>
        <w:rPr>
          <w:bCs/>
          <w:b/>
        </w:rPr>
        <w:t xml:space="preserve">Nepal Kathmandu</w:t>
      </w:r>
      <w:r>
        <w:t xml:space="preserve">. It examines the operational parameters, regulatory frameworks, and professional challenges faced by an</w:t>
      </w:r>
      <w:r>
        <w:t xml:space="preserve"> </w:t>
      </w:r>
      <w:r>
        <w:rPr>
          <w:bCs/>
          <w:b/>
        </w:rPr>
        <w:t xml:space="preserve">Accountant</w:t>
      </w:r>
      <w:r>
        <w:t xml:space="preserve"> </w:t>
      </w:r>
      <w:r>
        <w:t xml:space="preserve">operating in this capital region. The study aims to determine how modernization, digital taxation systems like IRD Online, and international financial reporting standards are reshaping the traditional practices of accounting firms in</w:t>
      </w:r>
      <w:r>
        <w:t xml:space="preserve"> </w:t>
      </w:r>
      <w:r>
        <w:rPr>
          <w:bCs/>
          <w:b/>
        </w:rPr>
        <w:t xml:space="preserve">Nepal Kathmandu</w:t>
      </w:r>
      <w:r>
        <w:t xml:space="preserve">.</w:t>
      </w:r>
    </w:p>
    <w:bookmarkStart w:id="20" w:name="introduction"/>
    <w:p>
      <w:pPr>
        <w:pStyle w:val="Heading2"/>
      </w:pPr>
      <w:r>
        <w:t xml:space="preserve">1. Introduction</w:t>
      </w:r>
    </w:p>
    <w:p>
      <w:pPr>
        <w:pStyle w:val="FirstParagraph"/>
      </w:pPr>
      <w:r>
        <w:t xml:space="preserve">The city of</w:t>
      </w:r>
      <w:r>
        <w:t xml:space="preserve"> </w:t>
      </w:r>
      <w:r>
        <w:rPr>
          <w:bCs/>
          <w:b/>
        </w:rPr>
        <w:t xml:space="preserve">Nepal Kathmandu</w:t>
      </w:r>
      <w:r>
        <w:t xml:space="preserve">, as the administrative and economic hub of the nation, hosts a rapidly expanding corporate sector. Within this dynamic environment, the role of an</w:t>
      </w:r>
      <w:r>
        <w:t xml:space="preserve"> </w:t>
      </w:r>
      <w:r>
        <w:rPr>
          <w:bCs/>
          <w:b/>
        </w:rPr>
        <w:t xml:space="preserve">Accountant</w:t>
      </w:r>
      <w:r>
        <w:t xml:space="preserve"> </w:t>
      </w:r>
      <w:r>
        <w:t xml:space="preserve">has transcended simple bookkeeping to become a strategic advisory function. This laboratory report investigates the current state of accounting practices in</w:t>
      </w:r>
      <w:r>
        <w:t xml:space="preserve"> </w:t>
      </w:r>
      <w:r>
        <w:rPr>
          <w:bCs/>
          <w:b/>
        </w:rPr>
        <w:t xml:space="preserve">Nepal Kathmandu</w:t>
      </w:r>
      <w:r>
        <w:t xml:space="preserve">, focusing on how accountants navigate complex fiscal policies and contribute to economic stability. The primary objective is to document the transition from manual ledger maintenance to automated, compliance-driven financial management in this specific geographic location.</w:t>
      </w:r>
    </w:p>
    <w:bookmarkEnd w:id="20"/>
    <w:bookmarkStart w:id="21" w:name="scope-and-methodology"/>
    <w:p>
      <w:pPr>
        <w:pStyle w:val="Heading2"/>
      </w:pPr>
      <w:r>
        <w:t xml:space="preserve">2. Scope and Methodology</w:t>
      </w:r>
    </w:p>
    <w:p>
      <w:pPr>
        <w:pStyle w:val="FirstParagraph"/>
      </w:pPr>
      <w:r>
        <w:t xml:space="preserve">This report analyzes data collected from various accounting firms located in key districts of</w:t>
      </w:r>
      <w:r>
        <w:t xml:space="preserve"> </w:t>
      </w:r>
      <w:r>
        <w:rPr>
          <w:bCs/>
          <w:b/>
        </w:rPr>
        <w:t xml:space="preserve">Nepal Kathmandu</w:t>
      </w:r>
      <w:r>
        <w:t xml:space="preserve">, including the Thamel business hub, Durbar Marg commercial areas, and the newly developed IT corridors in Lalitpur (which is part of the metropolitan region). The methodology involves observing daily operations of certified public accountants and evaluating their adherence to standards set by local regulatory bodies. Special attention is paid to how an</w:t>
      </w:r>
      <w:r>
        <w:t xml:space="preserve"> </w:t>
      </w:r>
      <w:r>
        <w:rPr>
          <w:bCs/>
          <w:b/>
        </w:rPr>
        <w:t xml:space="preserve">Accountant</w:t>
      </w:r>
      <w:r>
        <w:t xml:space="preserve"> </w:t>
      </w:r>
      <w:r>
        <w:t xml:space="preserve">in this region handles cross-border transactions, tourism-related revenues, and import-export documentation.</w:t>
      </w:r>
    </w:p>
    <w:bookmarkEnd w:id="21"/>
    <w:bookmarkStart w:id="24" w:name="regulatory-framework-in-nepal-kathmandu"/>
    <w:p>
      <w:pPr>
        <w:pStyle w:val="Heading2"/>
      </w:pPr>
      <w:r>
        <w:t xml:space="preserve">3. Regulatory Framework in Nepal Kathmandu</w:t>
      </w:r>
    </w:p>
    <w:p>
      <w:pPr>
        <w:pStyle w:val="FirstParagraph"/>
      </w:pPr>
      <w:r>
        <w:t xml:space="preserve">The operating environment for any professional in the financial sector is dictated by strict regulations. In</w:t>
      </w:r>
      <w:r>
        <w:t xml:space="preserve"> </w:t>
      </w:r>
      <w:r>
        <w:rPr>
          <w:bCs/>
          <w:b/>
        </w:rPr>
        <w:t xml:space="preserve">Nepal Kathmandu</w:t>
      </w:r>
      <w:r>
        <w:t xml:space="preserve">, the Institute of Chartered Accountants of Nepal (ICAN) serves as the primary governing body. However, local compliance is equally critical.</w:t>
      </w:r>
    </w:p>
    <w:bookmarkStart w:id="22" w:name="income-tax-office-compliance"/>
    <w:p>
      <w:pPr>
        <w:pStyle w:val="Heading3"/>
      </w:pPr>
      <w:r>
        <w:t xml:space="preserve">3.1 Income Tax Office Compliance</w:t>
      </w:r>
    </w:p>
    <w:p>
      <w:pPr>
        <w:pStyle w:val="FirstParagraph"/>
      </w:pPr>
      <w:r>
        <w:t xml:space="preserve">An</w:t>
      </w:r>
      <w:r>
        <w:t xml:space="preserve"> </w:t>
      </w:r>
      <w:r>
        <w:rPr>
          <w:bCs/>
          <w:b/>
        </w:rPr>
        <w:t xml:space="preserve">Accountant</w:t>
      </w:r>
      <w:r>
        <w:t xml:space="preserve"> </w:t>
      </w:r>
      <w:r>
        <w:t xml:space="preserve">based in</w:t>
      </w:r>
      <w:r>
        <w:t xml:space="preserve"> </w:t>
      </w:r>
      <w:r>
        <w:rPr>
          <w:bCs/>
          <w:b/>
        </w:rPr>
        <w:t xml:space="preserve">Nepal Kathmandu</w:t>
      </w:r>
      <w:r>
        <w:t xml:space="preserve"> </w:t>
      </w:r>
      <w:r>
        <w:t xml:space="preserve">must maintain rigorous records to satisfy the Inland Revenue Department (IRD). The shift toward digital filing has been significant. Modern accountants are required to utilize the IRD Online portal for VAT and income tax returns. Failure to comply results in severe penalties, making technical proficiency a core requirement of the profession in this region.</w:t>
      </w:r>
    </w:p>
    <w:bookmarkEnd w:id="22"/>
    <w:bookmarkStart w:id="23" w:name="company-act-and-corporate-governance"/>
    <w:p>
      <w:pPr>
        <w:pStyle w:val="Heading3"/>
      </w:pPr>
      <w:r>
        <w:t xml:space="preserve">3.2 Company Act and Corporate Governance</w:t>
      </w:r>
    </w:p>
    <w:p>
      <w:pPr>
        <w:pStyle w:val="FirstParagraph"/>
      </w:pPr>
      <w:r>
        <w:t xml:space="preserve">Nepal’s Company Act mandates specific audit requirements for registered entities. An</w:t>
      </w:r>
      <w:r>
        <w:t xml:space="preserve"> </w:t>
      </w:r>
      <w:r>
        <w:rPr>
          <w:bCs/>
          <w:b/>
        </w:rPr>
        <w:t xml:space="preserve">Accountant</w:t>
      </w:r>
      <w:r>
        <w:t xml:space="preserve"> </w:t>
      </w:r>
      <w:r>
        <w:t xml:space="preserve">in</w:t>
      </w:r>
      <w:r>
        <w:t xml:space="preserve"> </w:t>
      </w:r>
      <w:r>
        <w:rPr>
          <w:bCs/>
          <w:b/>
        </w:rPr>
        <w:t xml:space="preserve">Nepal Kathmandu</w:t>
      </w:r>
      <w:r>
        <w:t xml:space="preserve"> </w:t>
      </w:r>
      <w:r>
        <w:t xml:space="preserve">is responsible for ensuring that corporate financial statements reflect true and fair views of the company’s performance, adhering to both local laws and international best practices adopted by Nepalese corporations.</w:t>
      </w:r>
    </w:p>
    <w:bookmarkEnd w:id="23"/>
    <w:bookmarkEnd w:id="24"/>
    <w:bookmarkStart w:id="25" w:name="X54d9684859048f5cc1e390a26432befaef4527e"/>
    <w:p>
      <w:pPr>
        <w:pStyle w:val="Heading2"/>
      </w:pPr>
      <w:r>
        <w:t xml:space="preserve">4. Operational Challenges Faced by the Accountant</w:t>
      </w:r>
    </w:p>
    <w:p>
      <w:pPr>
        <w:pStyle w:val="FirstParagraph"/>
      </w:pPr>
      <w:r>
        <w:t xml:space="preserve">The practice of accounting in</w:t>
      </w:r>
      <w:r>
        <w:t xml:space="preserve"> </w:t>
      </w:r>
      <w:r>
        <w:rPr>
          <w:bCs/>
          <w:b/>
        </w:rPr>
        <w:t xml:space="preserve">Nepal Kathmandu</w:t>
      </w:r>
      <w:r>
        <w:t xml:space="preserve"> </w:t>
      </w:r>
      <w:r>
        <w:t xml:space="preserve">presents unique challenges that distinguish it from global norms.</w:t>
      </w:r>
    </w:p>
    <w:p>
      <w:pPr>
        <w:numPr>
          <w:ilvl w:val="0"/>
          <w:numId w:val="1001"/>
        </w:numPr>
        <w:pStyle w:val="Compact"/>
      </w:pPr>
      <w:r>
        <w:rPr>
          <w:bCs/>
          <w:b/>
        </w:rPr>
        <w:t xml:space="preserve">Digital Infrastructure:</w:t>
      </w:r>
      <w:r>
        <w:t xml:space="preserve"> </w:t>
      </w:r>
      <w:r>
        <w:t xml:space="preserve">While improving, internet reliability in certain parts of the metropolitan area can still impact real-time data processing. An</w:t>
      </w:r>
      <w:r>
        <w:t xml:space="preserve"> </w:t>
      </w:r>
      <w:r>
        <w:rPr>
          <w:bCs/>
          <w:b/>
        </w:rPr>
        <w:t xml:space="preserve">Accountant</w:t>
      </w:r>
      <w:r>
        <w:t xml:space="preserve"> </w:t>
      </w:r>
      <w:r>
        <w:t xml:space="preserve">must have backup systems to ensure uninterrupted service delivery.</w:t>
      </w:r>
    </w:p>
    <w:p>
      <w:pPr>
        <w:numPr>
          <w:ilvl w:val="0"/>
          <w:numId w:val="1001"/>
        </w:numPr>
        <w:pStyle w:val="Compact"/>
      </w:pPr>
      <w:r>
        <w:rPr>
          <w:bCs/>
          <w:b/>
        </w:rPr>
        <w:t xml:space="preserve">Cash Economy Transition:</w:t>
      </w:r>
      <w:r>
        <w:t xml:space="preserve"> </w:t>
      </w:r>
      <w:r>
        <w:t xml:space="preserve">A significant portion of business transactions in</w:t>
      </w:r>
      <w:r>
        <w:t xml:space="preserve"> </w:t>
      </w:r>
      <w:r>
        <w:rPr>
          <w:bCs/>
          <w:b/>
        </w:rPr>
        <w:t xml:space="preserve">Nepal Kathmandu</w:t>
      </w:r>
      <w:r>
        <w:t xml:space="preserve">, particularly in smaller retail sectors, still involve cash. The challenge for the modern</w:t>
      </w:r>
      <w:r>
        <w:t xml:space="preserve"> </w:t>
      </w:r>
      <w:r>
        <w:rPr>
          <w:bCs/>
          <w:b/>
        </w:rPr>
        <w:t xml:space="preserve">Accountant</w:t>
      </w:r>
      <w:r>
        <w:t xml:space="preserve"> </w:t>
      </w:r>
      <w:r>
        <w:t xml:space="preserve">is to bridge the gap between informal cash flows and formal banking records to ensure accurate tax reporting.</w:t>
      </w:r>
    </w:p>
    <w:p>
      <w:pPr>
        <w:numPr>
          <w:ilvl w:val="0"/>
          <w:numId w:val="1001"/>
        </w:numPr>
        <w:pStyle w:val="Compact"/>
      </w:pPr>
      <w:r>
        <w:rPr>
          <w:bCs/>
          <w:b/>
        </w:rPr>
        <w:t xml:space="preserve">Talent Retention:</w:t>
      </w:r>
      <w:r>
        <w:t xml:space="preserve"> </w:t>
      </w:r>
      <w:r>
        <w:t xml:space="preserve">There is a high rate of migration among qualified accountants from Nepal seeking opportunities abroad. This creates a retention crisis for firms in</w:t>
      </w:r>
      <w:r>
        <w:t xml:space="preserve"> </w:t>
      </w:r>
      <w:r>
        <w:rPr>
          <w:bCs/>
          <w:b/>
        </w:rPr>
        <w:t xml:space="preserve">Nepal Kathmandu</w:t>
      </w:r>
      <w:r>
        <w:t xml:space="preserve">, forcing remaining professionals to manage heavier workloads and adopt more efficient software solutions.</w:t>
      </w:r>
    </w:p>
    <w:bookmarkEnd w:id="25"/>
    <w:bookmarkStart w:id="26" w:name="X40d43e8cb996e59677c770be3c2ba1c120b3a18"/>
    <w:p>
      <w:pPr>
        <w:pStyle w:val="Heading2"/>
      </w:pPr>
      <w:r>
        <w:t xml:space="preserve">5. Technological Integration and Digital Transformation</w:t>
      </w:r>
    </w:p>
    <w:p>
      <w:pPr>
        <w:pStyle w:val="FirstParagraph"/>
      </w:pPr>
      <w:r>
        <w:t xml:space="preserve">In recent years, the accounting landscape in</w:t>
      </w:r>
      <w:r>
        <w:t xml:space="preserve"> </w:t>
      </w:r>
      <w:r>
        <w:rPr>
          <w:bCs/>
          <w:b/>
        </w:rPr>
        <w:t xml:space="preserve">Nepal Kathmandu</w:t>
      </w:r>
      <w:r>
        <w:t xml:space="preserve"> </w:t>
      </w:r>
      <w:r>
        <w:t xml:space="preserve">has undergone a technological revolution. Legacy systems are being replaced by cloud-based ERP (Enterprise Resource Planning) software. For an</w:t>
      </w:r>
      <w:r>
        <w:t xml:space="preserve"> </w:t>
      </w:r>
      <w:r>
        <w:rPr>
          <w:bCs/>
          <w:b/>
        </w:rPr>
        <w:t xml:space="preserve">Accountant</w:t>
      </w:r>
      <w:r>
        <w:t xml:space="preserve">, this means moving away from paper-based vouchers to digital invoices.</w:t>
      </w:r>
    </w:p>
    <w:p>
      <w:pPr>
        <w:pStyle w:val="BodyText"/>
      </w:pPr>
      <w:r>
        <w:t xml:space="preserve">The integration of POS (Point of Sale) systems with tax filing mechanisms is now mandatory for many businesses in the capital. This requires the</w:t>
      </w:r>
      <w:r>
        <w:t xml:space="preserve"> </w:t>
      </w:r>
      <w:r>
        <w:rPr>
          <w:bCs/>
          <w:b/>
        </w:rPr>
        <w:t xml:space="preserve">Accountant</w:t>
      </w:r>
      <w:r>
        <w:t xml:space="preserve"> </w:t>
      </w:r>
      <w:r>
        <w:t xml:space="preserve">to possess technical skills beyond traditional finance, including basic IT support and data security management. The adoption of e-invoicing in</w:t>
      </w:r>
      <w:r>
        <w:t xml:space="preserve"> </w:t>
      </w:r>
      <w:r>
        <w:rPr>
          <w:bCs/>
          <w:b/>
        </w:rPr>
        <w:t xml:space="preserve">Nepal Kathmandu</w:t>
      </w:r>
      <w:r>
        <w:t xml:space="preserve"> </w:t>
      </w:r>
      <w:r>
        <w:t xml:space="preserve">has streamlined VAT collection, reducing opportunities for tax evasion and increasing the workload for auditors who must verify digital trails.</w:t>
      </w:r>
    </w:p>
    <w:bookmarkEnd w:id="26"/>
    <w:bookmarkStart w:id="27" w:name="X1923a4ba333ed83d862062b88bfb7ce1b765670"/>
    <w:p>
      <w:pPr>
        <w:pStyle w:val="Heading2"/>
      </w:pPr>
      <w:r>
        <w:t xml:space="preserve">6. Case Analysis: The Tourism Sector Accountant</w:t>
      </w:r>
    </w:p>
    <w:p>
      <w:pPr>
        <w:pStyle w:val="FirstParagraph"/>
      </w:pPr>
      <w:r>
        <w:t xml:space="preserve">To illustrate the practical application of these concepts, we analyze a hypothetical case study of an</w:t>
      </w:r>
      <w:r>
        <w:t xml:space="preserve"> </w:t>
      </w:r>
      <w:r>
        <w:rPr>
          <w:bCs/>
          <w:b/>
        </w:rPr>
        <w:t xml:space="preserve">Accountant</w:t>
      </w:r>
      <w:r>
        <w:t xml:space="preserve"> </w:t>
      </w:r>
      <w:r>
        <w:t xml:space="preserve">working with a hospitality group in the tourist-heavy district of Thamel, part of</w:t>
      </w:r>
      <w:r>
        <w:t xml:space="preserve"> </w:t>
      </w:r>
      <w:r>
        <w:rPr>
          <w:bCs/>
          <w:b/>
        </w:rPr>
        <w:t xml:space="preserve">Nepal Kathmandu</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Metric</w:t>
            </w:r>
          </w:p>
        </w:tc>
        <w:tc>
          <w:tcPr/>
          <w:p>
            <w:pPr>
              <w:pStyle w:val="Compact"/>
              <w:jc w:val="left"/>
            </w:pPr>
            <w:r>
              <w:rPr>
                <w:bCs/>
                <w:b/>
              </w:rPr>
              <w:t xml:space="preserve">Description</w:t>
            </w:r>
          </w:p>
        </w:tc>
        <w:tc>
          <w:tcPr/>
          <w:p>
            <w:pPr>
              <w:pStyle w:val="Compact"/>
              <w:jc w:val="left"/>
            </w:pPr>
            <w:r>
              <w:rPr>
                <w:bCs/>
                <w:b/>
              </w:rPr>
              <w:t xml:space="preserve">Impact on Accountant</w:t>
            </w:r>
          </w:p>
        </w:tc>
      </w:tr>
      <w:tr>
        <w:tc>
          <w:tcPr/>
          <w:p>
            <w:pPr>
              <w:pStyle w:val="Compact"/>
              <w:jc w:val="left"/>
            </w:pPr>
            <w:r>
              <w:rPr>
                <w:bCs/>
                <w:b/>
              </w:rPr>
              <w:t xml:space="preserve">Currency Exchange</w:t>
            </w:r>
          </w:p>
        </w:tc>
        <w:tc>
          <w:tcPr/>
          <w:p>
            <w:pPr>
              <w:pStyle w:val="Compact"/>
              <w:jc w:val="left"/>
            </w:pPr>
            <w:r>
              <w:t xml:space="preserve">Handling multi-currency transactions (USD, EUR, NPR).</w:t>
            </w:r>
          </w:p>
        </w:tc>
        <w:tc>
          <w:tcPr/>
          <w:p>
            <w:pPr>
              <w:pStyle w:val="Compact"/>
              <w:jc w:val="left"/>
            </w:pPr>
            <w:r>
              <w:t xml:space="preserve">The Accountant must calculate forex gains/losses daily and report them accurately to the NRB (Nepal Rastra Bank) and IRD.</w:t>
            </w:r>
          </w:p>
        </w:tc>
      </w:tr>
      <w:tr>
        <w:tc>
          <w:tcPr/>
          <w:p>
            <w:pPr>
              <w:pStyle w:val="Compact"/>
              <w:jc w:val="left"/>
            </w:pPr>
            <w:r>
              <w:rPr>
                <w:bCs/>
                <w:b/>
              </w:rPr>
              <w:t xml:space="preserve">Tourism Tax</w:t>
            </w:r>
          </w:p>
        </w:tc>
        <w:tc>
          <w:tcPr/>
          <w:p>
            <w:pPr>
              <w:pStyle w:val="Compact"/>
              <w:jc w:val="left"/>
            </w:pPr>
            <w:r>
              <w:t xml:space="preserve">Specific levies on hotel stays and trekking permits.</w:t>
            </w:r>
          </w:p>
        </w:tc>
        <w:tc>
          <w:tcPr/>
          <w:p>
            <w:pPr>
              <w:pStyle w:val="Compact"/>
              <w:jc w:val="left"/>
            </w:pPr>
            <w:r>
              <w:t xml:space="preserve">The Accountant must segregate revenue streams to apply the correct tax rates, ensuring compliance with local municipal regulations in Nepal Kathmandu.</w:t>
            </w:r>
          </w:p>
        </w:tc>
      </w:tr>
      <w:tr>
        <w:tc>
          <w:tcPr/>
          <w:p>
            <w:pPr>
              <w:pStyle w:val="Compact"/>
              <w:jc w:val="left"/>
            </w:pPr>
            <w:r>
              <w:rPr>
                <w:bCs/>
                <w:b/>
              </w:rPr>
              <w:t xml:space="preserve">Seasonality</w:t>
            </w:r>
          </w:p>
        </w:tc>
        <w:tc>
          <w:tcPr/>
          <w:p>
            <w:pPr>
              <w:pStyle w:val="Compact"/>
              <w:jc w:val="left"/>
            </w:pPr>
            <w:r>
              <w:t xml:space="preserve">High revenue during peak trekking seasons (Oct-Nov, Mar-May).</w:t>
            </w:r>
          </w:p>
        </w:tc>
        <w:tc>
          <w:tcPr/>
          <w:p>
            <w:pPr>
              <w:pStyle w:val="Compact"/>
              <w:jc w:val="left"/>
            </w:pPr>
            <w:r>
              <w:t xml:space="preserve">The Accountant must manage cash flow forecasting to ensure liquidity during off-peak months.</w:t>
            </w:r>
          </w:p>
        </w:tc>
      </w:tr>
    </w:tbl>
    <w:bookmarkEnd w:id="27"/>
    <w:bookmarkStart w:id="28" w:name="future-outlook-and-recommendations"/>
    <w:p>
      <w:pPr>
        <w:pStyle w:val="Heading2"/>
      </w:pPr>
      <w:r>
        <w:t xml:space="preserve">7. Future Outlook and Recommendations</w:t>
      </w:r>
    </w:p>
    <w:p>
      <w:pPr>
        <w:pStyle w:val="FirstParagraph"/>
      </w:pPr>
      <w:r>
        <w:t xml:space="preserve">The trajectory for accounting professionals in</w:t>
      </w:r>
      <w:r>
        <w:t xml:space="preserve"> </w:t>
      </w:r>
      <w:r>
        <w:rPr>
          <w:bCs/>
          <w:b/>
        </w:rPr>
        <w:t xml:space="preserve">Nepal Kathmandu</w:t>
      </w:r>
      <w:r>
        <w:t xml:space="preserve"> </w:t>
      </w:r>
      <w:r>
        <w:t xml:space="preserve">points toward greater specialization. As the economy diversifies beyond agriculture and tourism into IT services and manufacturing, the demand for specialized forensic accountants, tax consultants, and financial analysts is rising.</w:t>
      </w:r>
    </w:p>
    <w:p>
      <w:pPr>
        <w:pStyle w:val="BodyText"/>
      </w:pPr>
      <w:r>
        <w:rPr>
          <w:bCs/>
          <w:b/>
        </w:rPr>
        <w:t xml:space="preserve">Recommendations:</w:t>
      </w:r>
    </w:p>
    <w:p>
      <w:pPr>
        <w:numPr>
          <w:ilvl w:val="0"/>
          <w:numId w:val="1002"/>
        </w:numPr>
        <w:pStyle w:val="Compact"/>
      </w:pPr>
      <w:r>
        <w:rPr>
          <w:bCs/>
          <w:b/>
        </w:rPr>
        <w:t xml:space="preserve">Continuous Education:</w:t>
      </w:r>
      <w:r>
        <w:t xml:space="preserve"> </w:t>
      </w:r>
      <w:r>
        <w:t xml:space="preserve">An Accountant in Nepal Kathmandu must commit to lifelong learning. Regular workshops on the latest changes in Nepalese tax law are essential.</w:t>
      </w:r>
    </w:p>
    <w:p>
      <w:pPr>
        <w:numPr>
          <w:ilvl w:val="0"/>
          <w:numId w:val="1002"/>
        </w:numPr>
        <w:pStyle w:val="Compact"/>
      </w:pPr>
      <w:r>
        <w:rPr>
          <w:bCs/>
          <w:b/>
        </w:rPr>
        <w:t xml:space="preserve">Digital Literacy:</w:t>
      </w:r>
      <w:r>
        <w:t xml:space="preserve"> </w:t>
      </w:r>
      <w:r>
        <w:t xml:space="preserve">Training should focus on data analytics and cybersecurity, as financial data becomes increasingly digitized.</w:t>
      </w:r>
    </w:p>
    <w:p>
      <w:pPr>
        <w:numPr>
          <w:ilvl w:val="0"/>
          <w:numId w:val="1002"/>
        </w:numPr>
        <w:pStyle w:val="Compact"/>
      </w:pPr>
      <w:r>
        <w:rPr>
          <w:bCs/>
          <w:b/>
        </w:rPr>
        <w:t xml:space="preserve">Ethical Standards:</w:t>
      </w:r>
      <w:r>
        <w:t xml:space="preserve"> </w:t>
      </w:r>
      <w:r>
        <w:t xml:space="preserve">Strengthening ethical compliance is vital. The reputation of the profession in Nepal Kathmandu depends on transparency and integrity.</w:t>
      </w:r>
    </w:p>
    <w:bookmarkEnd w:id="28"/>
    <w:bookmarkStart w:id="29" w:name="conclusion"/>
    <w:p>
      <w:pPr>
        <w:pStyle w:val="Heading2"/>
      </w:pPr>
      <w:r>
        <w:t xml:space="preserve">8. Conclusion</w:t>
      </w:r>
    </w:p>
    <w:p>
      <w:pPr>
        <w:pStyle w:val="FirstParagraph"/>
      </w:pPr>
      <w:r>
        <w:t xml:space="preserve">This laboratory report confirms that the role of an</w:t>
      </w:r>
      <w:r>
        <w:t xml:space="preserve"> </w:t>
      </w:r>
      <w:r>
        <w:rPr>
          <w:bCs/>
          <w:b/>
        </w:rPr>
        <w:t xml:space="preserve">Accountant</w:t>
      </w:r>
      <w:r>
        <w:t xml:space="preserve"> </w:t>
      </w:r>
      <w:r>
        <w:t xml:space="preserve">in</w:t>
      </w:r>
      <w:r>
        <w:t xml:space="preserve"> </w:t>
      </w:r>
      <w:r>
        <w:rPr>
          <w:bCs/>
          <w:b/>
        </w:rPr>
        <w:t xml:space="preserve">Nepal Kathmandu</w:t>
      </w:r>
      <w:r>
        <w:t xml:space="preserve"> </w:t>
      </w:r>
      <w:r>
        <w:t xml:space="preserve">is evolving rapidly. No longer confined to historical data recording, the modern accountant acts as a strategic partner in business growth and compliance management. The unique challenges of operating in this region—ranging from digital infrastructure gaps to complex regulatory environments—require professionals who are not only numerically proficient but also technologically adept and legally knowledgeable. As</w:t>
      </w:r>
      <w:r>
        <w:t xml:space="preserve"> </w:t>
      </w:r>
      <w:r>
        <w:rPr>
          <w:bCs/>
          <w:b/>
        </w:rPr>
        <w:t xml:space="preserve">Nepal Kathmandu</w:t>
      </w:r>
      <w:r>
        <w:t xml:space="preserve"> </w:t>
      </w:r>
      <w:r>
        <w:t xml:space="preserve">continues to develop its economic infrastructure, the accountant will remain a pivotal figure in ensuring financial transparency and stability.</w:t>
      </w:r>
    </w:p>
    <w:p>
      <w:r>
        <w:pict>
          <v:rect style="width:0;height:1.5pt" o:hralign="center" o:hrstd="t" o:hr="t"/>
        </w:pict>
      </w:r>
    </w:p>
    <w:p>
      <w:pPr>
        <w:pStyle w:val="FirstParagraph"/>
      </w:pPr>
      <w:r>
        <w:rPr>
          <w:iCs/>
          <w:i/>
        </w:rPr>
        <w:t xml:space="preserve">Date of Report Generation:</w:t>
      </w:r>
      <w:r>
        <w:t xml:space="preserve"> </w:t>
      </w:r>
      <w:r>
        <w:t xml:space="preserve">October 2023</w:t>
      </w:r>
    </w:p>
    <w:p>
      <w:pPr>
        <w:pStyle w:val="BodyText"/>
      </w:pPr>
      <w:r>
        <w:rPr>
          <w:iCs/>
          <w:i/>
        </w:rPr>
        <w:t xml:space="preserve">Prepared by:</w:t>
      </w:r>
      <w:r>
        <w:t xml:space="preserve"> </w:t>
      </w:r>
      <w:r>
        <w:t xml:space="preserve">Senior Financial Analyst, Laboratory Unit for Economic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Professional Accountant in Nepal Kathmandu</dc:title>
  <dc:creator/>
  <dc:language>en</dc:language>
  <cp:keywords/>
  <dcterms:created xsi:type="dcterms:W3CDTF">2026-07-29T13:59:17Z</dcterms:created>
  <dcterms:modified xsi:type="dcterms:W3CDTF">2026-07-29T13:59:17Z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