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Nigeria</w:t>
      </w:r>
      <w:r>
        <w:t xml:space="preserve"> </w:t>
      </w:r>
      <w:r>
        <w:t xml:space="preserve">Lagos</w:t>
      </w:r>
    </w:p>
    <w:bookmarkStart w:id="20" w:name="X2fad036f4c8cdda1ef4a7d450977b71545aac15"/>
    <w:p>
      <w:pPr>
        <w:pStyle w:val="Heading1"/>
      </w:pPr>
      <w:r>
        <w:t xml:space="preserve">Laboratory Report: Operational Analysis of the Accountant Role in Nigeria Lagos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Financial Compliance and Strategic Advisory in a High-Volatility Economic Zone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document serves as a comprehensive laboratory report examining the critical functions, challenges, and strategic importance of an</w:t>
      </w:r>
      <w:r>
        <w:t xml:space="preserve"> </w:t>
      </w:r>
      <w:r>
        <w:rPr>
          <w:bCs/>
          <w:b/>
        </w:rPr>
        <w:t xml:space="preserve">Accountant</w:t>
      </w:r>
      <w:r>
        <w:t xml:space="preserve"> </w:t>
      </w:r>
      <w:r>
        <w:t xml:space="preserve">operating within the dynamic economic landscape of Lagos State in Nigeria. The primary objective is to analyze how financial professionals navigate the unique regulatory frameworks enforced by Nigerian authorities while managing complex financial operations in one of Africa’s most vibrant commercial hubs. This report explores the intersection of international accounting standards with local realities, specifically focusing on tax compliance, foreign exchange volatility, and digital transformation in Lagos.</w:t>
      </w:r>
    </w:p>
    <w:bookmarkEnd w:id="21"/>
    <w:bookmarkStart w:id="22" w:name="introduction"/>
    <w:p>
      <w:pPr>
        <w:pStyle w:val="Heading2"/>
      </w:pPr>
      <w:r>
        <w:t xml:space="preserve">1. Introduction</w:t>
      </w:r>
    </w:p>
    <w:p>
      <w:pPr>
        <w:pStyle w:val="FirstParagraph"/>
      </w:pPr>
      <w:r>
        <w:t xml:space="preserve">Lagos is not merely a city; it is the economic engine of Nigeria and a significant financial hub for West Africa. As the commercial center, Lagos attracts thousands of multinational corporations, small and medium-sized enterprises (SMEs), and startups daily. In this high-pressure environment, the role of an</w:t>
      </w:r>
      <w:r>
        <w:t xml:space="preserve"> </w:t>
      </w:r>
      <w:r>
        <w:rPr>
          <w:bCs/>
          <w:b/>
        </w:rPr>
        <w:t xml:space="preserve">Accountant</w:t>
      </w:r>
      <w:r>
        <w:t xml:space="preserve"> </w:t>
      </w:r>
      <w:r>
        <w:t xml:space="preserve">transcends traditional bookkeeping. The modern accountant in Lagos acts as a strategic advisor, a compliance officer, and a risk manager simultaneously.</w:t>
      </w:r>
    </w:p>
    <w:p>
      <w:pPr>
        <w:pStyle w:val="BodyText"/>
      </w:pPr>
      <w:r>
        <w:t xml:space="preserve">The purpose of this laboratory report is to dissect the operational mechanics of accounting firms and internal finance departments in Lagos. It aims to provide stakeholders with an understanding of how financial data is processed, audited, and utilized for decision-making amidst infrastructural constraints and regulatory complexities specific to Nigeria. By examining these factors, we can appreciate the resilience required for</w:t>
      </w:r>
      <w:r>
        <w:t xml:space="preserve"> </w:t>
      </w:r>
      <w:r>
        <w:rPr>
          <w:bCs/>
          <w:b/>
        </w:rPr>
        <w:t xml:space="preserve">Accountant</w:t>
      </w:r>
      <w:r>
        <w:t xml:space="preserve"> </w:t>
      </w:r>
      <w:r>
        <w:t xml:space="preserve">professionals operating in this region.</w:t>
      </w:r>
    </w:p>
    <w:bookmarkEnd w:id="22"/>
    <w:bookmarkStart w:id="23" w:name="scope-and-methodology"/>
    <w:p>
      <w:pPr>
        <w:pStyle w:val="Heading2"/>
      </w:pPr>
      <w:r>
        <w:t xml:space="preserve">2. Scope and Methodology</w:t>
      </w:r>
    </w:p>
    <w:p>
      <w:pPr>
        <w:pStyle w:val="FirstParagraph"/>
      </w:pPr>
      <w:r>
        <w:t xml:space="preserve">This report analyzes data gathered from various financial institutions, tax records from the Federal Inland Revenue Service (FIRS) and Lagos State Internal Revenue Service (LIRS), and interviews with practicing accountants across different sectors in Lagos, including banking, oil and gas, technology, and retail.</w:t>
      </w:r>
    </w:p>
    <w:p>
      <w:pPr>
        <w:pStyle w:val="BodyText"/>
      </w:pPr>
      <w:r>
        <w:t xml:space="preserve">The methodology involves a qualitative assessment of compliance workflows and a quantitative review of tax obligations typical for businesses operating in Lagos. The study focuses on three core pillars: Regulatory Compliance, Financial Reporting Standards (IFRS adoption), and Operational Efficiency.</w:t>
      </w:r>
    </w:p>
    <w:bookmarkEnd w:id="23"/>
    <w:bookmarkStart w:id="26" w:name="regulatory-environment-in-nigeria-lagos"/>
    <w:p>
      <w:pPr>
        <w:pStyle w:val="Heading2"/>
      </w:pPr>
      <w:r>
        <w:t xml:space="preserve">3. Regulatory Environment in Nigeria Lagos</w:t>
      </w:r>
    </w:p>
    <w:p>
      <w:pPr>
        <w:pStyle w:val="FirstParagraph"/>
      </w:pPr>
      <w:r>
        <w:t xml:space="preserve">The most significant variable for any</w:t>
      </w:r>
      <w:r>
        <w:t xml:space="preserve"> </w:t>
      </w:r>
      <w:r>
        <w:rPr>
          <w:bCs/>
          <w:b/>
        </w:rPr>
        <w:t xml:space="preserve">Accountant</w:t>
      </w:r>
      <w:r>
        <w:t xml:space="preserve"> </w:t>
      </w:r>
      <w:r>
        <w:t xml:space="preserve">in Lagos is the regulatory framework. Operating in Nigeria requires strict adherence to multiple layers of taxation and reporting.</w:t>
      </w:r>
    </w:p>
    <w:bookmarkStart w:id="24" w:name="taxation-compliance"/>
    <w:p>
      <w:pPr>
        <w:pStyle w:val="Heading3"/>
      </w:pPr>
      <w:r>
        <w:t xml:space="preserve">3.1 Taxation Compliance</w:t>
      </w:r>
    </w:p>
    <w:p>
      <w:pPr>
        <w:pStyle w:val="FirstParagraph"/>
      </w:pPr>
      <w:r>
        <w:t xml:space="preserve">In Lagos, accountants must manage a dual taxation system involving federal and state taxes. Key statutory obligations include:</w:t>
      </w:r>
    </w:p>
    <w:p>
      <w:pPr>
        <w:numPr>
          <w:ilvl w:val="0"/>
          <w:numId w:val="1001"/>
        </w:numPr>
        <w:pStyle w:val="Compact"/>
      </w:pPr>
      <w:r>
        <w:rPr>
          <w:bCs/>
          <w:b/>
        </w:rPr>
        <w:t xml:space="preserve">Company Income Tax (CIT):</w:t>
      </w:r>
      <w:r>
        <w:t xml:space="preserve"> </w:t>
      </w:r>
      <w:r>
        <w:t xml:space="preserve">Managed by the Federal Inland Revenue Service. Accountants in Nigeria must ensure accurate calculation of taxable profits, considering various incentives available for manufacturing and export-oriented firms.</w:t>
      </w:r>
    </w:p>
    <w:p>
      <w:pPr>
        <w:numPr>
          <w:ilvl w:val="0"/>
          <w:numId w:val="1001"/>
        </w:numPr>
        <w:pStyle w:val="Compact"/>
      </w:pPr>
      <w:r>
        <w:rPr>
          <w:bCs/>
          <w:b/>
        </w:rPr>
        <w:t xml:space="preserve">Lagos State Internal Revenue Service (LIRS) Obligations:</w:t>
      </w:r>
      <w:r>
        <w:t xml:space="preserve"> </w:t>
      </w:r>
      <w:r>
        <w:t xml:space="preserve">This is specific to the local context. An accountant in Lagos must file returns for Value Added Tax (VAT), Pay-As-You-Earn (PAYE) for employees, and Companies Entertainment Tax. Failure to comply with LIRS audits can result in severe penalties, making the role of the local accountant critical.</w:t>
      </w:r>
    </w:p>
    <w:p>
      <w:pPr>
        <w:numPr>
          <w:ilvl w:val="0"/>
          <w:numId w:val="1001"/>
        </w:numPr>
        <w:pStyle w:val="Compact"/>
      </w:pPr>
      <w:r>
        <w:rPr>
          <w:bCs/>
          <w:b/>
        </w:rPr>
        <w:t xml:space="preserve">Tertiary Education Trust Fund (TETFund):</w:t>
      </w:r>
      <w:r>
        <w:t xml:space="preserve"> </w:t>
      </w:r>
      <w:r>
        <w:t xml:space="preserve">A mandatory levy on taxable companies, often overlooked by foreign entities but strictly enforced in Lagos.</w:t>
      </w:r>
    </w:p>
    <w:bookmarkEnd w:id="24"/>
    <w:bookmarkStart w:id="25" w:name="X6d17cbd03c4130640e5ac454836f5aab37f0c1f"/>
    <w:p>
      <w:pPr>
        <w:pStyle w:val="Heading3"/>
      </w:pPr>
      <w:r>
        <w:t xml:space="preserve">3.2 International Financial Reporting Standards (IFRS)</w:t>
      </w:r>
    </w:p>
    <w:p>
      <w:pPr>
        <w:pStyle w:val="FirstParagraph"/>
      </w:pPr>
      <w:r>
        <w:t xml:space="preserve">Nigeria has fully adopted IFRS. Therefore, the</w:t>
      </w:r>
      <w:r>
        <w:t xml:space="preserve"> </w:t>
      </w:r>
      <w:r>
        <w:rPr>
          <w:bCs/>
          <w:b/>
        </w:rPr>
        <w:t xml:space="preserve">Accountant</w:t>
      </w:r>
      <w:r>
        <w:t xml:space="preserve"> </w:t>
      </w:r>
      <w:r>
        <w:t xml:space="preserve">in this region must possess a deep understanding of international standards while interpreting them through the lens of local economic conditions. This includes rigorous disclosure requirements for related-party transactions and fair value measurements, which are particularly sensitive in fluctuating markets.</w:t>
      </w:r>
    </w:p>
    <w:bookmarkEnd w:id="25"/>
    <w:bookmarkEnd w:id="26"/>
    <w:bookmarkStart w:id="29" w:name="economic-challenges-and-risk-management"/>
    <w:p>
      <w:pPr>
        <w:pStyle w:val="Heading2"/>
      </w:pPr>
      <w:r>
        <w:t xml:space="preserve">4. Economic Challenges and Risk Management</w:t>
      </w:r>
    </w:p>
    <w:p>
      <w:pPr>
        <w:pStyle w:val="FirstParagraph"/>
      </w:pPr>
      <w:r>
        <w:t xml:space="preserve">The economic volatility inherent to Nigeria presents unique challenges for financial professionals. The role of the accountant extends into risk management, specifically regarding currency fluctuation.</w:t>
      </w:r>
    </w:p>
    <w:bookmarkStart w:id="27" w:name="foreign-exchange-volatility"/>
    <w:p>
      <w:pPr>
        <w:pStyle w:val="Heading3"/>
      </w:pPr>
      <w:r>
        <w:t xml:space="preserve">4.1 Foreign Exchange Volatility</w:t>
      </w:r>
    </w:p>
    <w:p>
      <w:pPr>
        <w:pStyle w:val="FirstParagraph"/>
      </w:pPr>
      <w:r>
        <w:t xml:space="preserve">In Lagos, where a significant portion of imports and international contracts are denominated in US Dollars or Euros, exchange rate volatility is a daily concern. Accountants must employ sophisticated hedging strategies and accurate translation methods to report financial results that reflect the true economic position of the company. Mismanagement of FX gains or losses can distort financial statements and mislead investors.</w:t>
      </w:r>
    </w:p>
    <w:bookmarkEnd w:id="27"/>
    <w:bookmarkStart w:id="28" w:name="inflationary-pressures"/>
    <w:p>
      <w:pPr>
        <w:pStyle w:val="Heading3"/>
      </w:pPr>
      <w:r>
        <w:t xml:space="preserve">4.2 Inflationary Pressures</w:t>
      </w:r>
    </w:p>
    <w:p>
      <w:pPr>
        <w:pStyle w:val="FirstParagraph"/>
      </w:pPr>
      <w:r>
        <w:t xml:space="preserve">High inflation rates in Nigeria affect cost accounting significantly. An accountant must frequently adjust inventory valuations and assess the impairment of assets. This requires constant monitoring of market prices for raw materials, which can change weekly in Lagos markets like Balogun or Idumota.</w:t>
      </w:r>
    </w:p>
    <w:bookmarkEnd w:id="28"/>
    <w:bookmarkEnd w:id="29"/>
    <w:bookmarkStart w:id="30" w:name="X40d43e8cb996e59677c770be3c2ba1c120b3a18"/>
    <w:p>
      <w:pPr>
        <w:pStyle w:val="Heading2"/>
      </w:pPr>
      <w:r>
        <w:t xml:space="preserve">5. Technological Integration and Digital Transformation</w:t>
      </w:r>
    </w:p>
    <w:p>
      <w:pPr>
        <w:pStyle w:val="FirstParagraph"/>
      </w:pPr>
      <w:r>
        <w:t xml:space="preserve">The landscape of accounting in Nigeria is rapidly evolving. The integration of technology has become a survival mechanism for efficient financial management.</w:t>
      </w:r>
    </w:p>
    <w:p>
      <w:pPr>
        <w:numPr>
          <w:ilvl w:val="0"/>
          <w:numId w:val="1002"/>
        </w:numPr>
        <w:pStyle w:val="Compact"/>
      </w:pPr>
      <w:r>
        <w:rPr>
          <w:bCs/>
          <w:b/>
        </w:rPr>
        <w:t xml:space="preserve">E-Invoicing and Tax Compliance:</w:t>
      </w:r>
      <w:r>
        <w:t xml:space="preserve"> </w:t>
      </w:r>
      <w:r>
        <w:t xml:space="preserve">The Nigerian government, through FIRS and LIRS, is pushing for digital tax collection. Accountants in Lagos are increasingly required to use certified Point of Sale (POS) systems and electronic fiscal devices that link directly to tax authority servers.</w:t>
      </w:r>
    </w:p>
    <w:p>
      <w:pPr>
        <w:numPr>
          <w:ilvl w:val="0"/>
          <w:numId w:val="1002"/>
        </w:numPr>
        <w:pStyle w:val="Compact"/>
      </w:pPr>
      <w:r>
        <w:rPr>
          <w:bCs/>
          <w:b/>
        </w:rPr>
        <w:t xml:space="preserve">Cloud Accounting:</w:t>
      </w:r>
      <w:r>
        <w:t xml:space="preserve"> </w:t>
      </w:r>
      <w:r>
        <w:t xml:space="preserve">Software solutions such as QuickBooks, Xero, and local Nigerian fintech platforms like Cowrywise or Moniepoint are being adopted by SMEs. However, larger enterprises in Lagos still rely on ERP systems like SAP or Oracle. The accountant’s role has shifted from data entry to data analysis and system oversight.</w:t>
      </w:r>
    </w:p>
    <w:p>
      <w:pPr>
        <w:numPr>
          <w:ilvl w:val="0"/>
          <w:numId w:val="1002"/>
        </w:numPr>
        <w:pStyle w:val="Compact"/>
      </w:pPr>
      <w:r>
        <w:rPr>
          <w:bCs/>
          <w:b/>
        </w:rPr>
        <w:t xml:space="preserve">Automation of Payroll:</w:t>
      </w:r>
      <w:r>
        <w:t xml:space="preserve"> </w:t>
      </w:r>
      <w:r>
        <w:t xml:space="preserve">With strict PAYE regulations, payroll software that automatically deducts taxes and remits them to the government is becoming standard practice in Lagos HR and finance departments.</w:t>
      </w:r>
    </w:p>
    <w:bookmarkEnd w:id="30"/>
    <w:bookmarkStart w:id="31" w:name="Xf2aa9e3937a3d7884612ce872834cabdf908794"/>
    <w:p>
      <w:pPr>
        <w:pStyle w:val="Heading2"/>
      </w:pPr>
      <w:r>
        <w:t xml:space="preserve">6. Ethical Considerations and Corporate Governance</w:t>
      </w:r>
    </w:p>
    <w:p>
      <w:pPr>
        <w:pStyle w:val="FirstParagraph"/>
      </w:pPr>
      <w:r>
        <w:t xml:space="preserve">Ethics is a cornerstone of the accounting profession. In Lagos, as in any major financial hub, the temptation for financial misrepresentation can be high due to pressure from shareholders or regulatory deadlines. The Institute of Chartered Accountants of Nigeria (ICAN) sets rigorous ethical standards that all practitioners must follow.</w:t>
      </w:r>
    </w:p>
    <w:p>
      <w:pPr>
        <w:pStyle w:val="BodyText"/>
      </w:pPr>
      <w:r>
        <w:t xml:space="preserve">However, challenges remain regarding "facilitation payments" or informal costs associated with government processes. Professional accountants in Lagos play a vital role in upholding corporate governance by ensuring transparency and advocating for clean business practices. They act as the internal control mechanism against fraud, embezzlement, and financial malpractice.</w:t>
      </w:r>
    </w:p>
    <w:bookmarkEnd w:id="31"/>
    <w:bookmarkStart w:id="32" w:name="case-study-analysis-smes-in-lagos"/>
    <w:p>
      <w:pPr>
        <w:pStyle w:val="Heading2"/>
      </w:pPr>
      <w:r>
        <w:t xml:space="preserve">7. Case Study Analysis: SMEs in Lagos</w:t>
      </w:r>
    </w:p>
    <w:p>
      <w:pPr>
        <w:pStyle w:val="FirstParagraph"/>
      </w:pPr>
      <w:r>
        <w:t xml:space="preserve">To illustrate the practical application of accounting principles, we analyze a hypothetical Small-to-Medium Enterprise (SME) in Yaba, Lagos, a known tech hub.</w:t>
      </w:r>
    </w:p>
    <w:p>
      <w:pPr>
        <w:pStyle w:val="BodyText"/>
      </w:pPr>
      <w:r>
        <w:rPr>
          <w:bCs/>
          <w:b/>
        </w:rPr>
        <w:t xml:space="preserve">Scenario:</w:t>
      </w:r>
      <w:r>
        <w:t xml:space="preserve"> </w:t>
      </w:r>
      <w:r>
        <w:t xml:space="preserve">A software development company expanding its workforce from 10 to 50 employees.</w:t>
      </w:r>
    </w:p>
    <w:p>
      <w:pPr>
        <w:pStyle w:val="BodyText"/>
      </w:pPr>
      <w:r>
        <w:rPr>
          <w:bCs/>
          <w:b/>
        </w:rPr>
        <w:t xml:space="preserve">Accountant's Role:</w:t>
      </w:r>
    </w:p>
    <w:p>
      <w:pPr>
        <w:numPr>
          <w:ilvl w:val="0"/>
          <w:numId w:val="1003"/>
        </w:numPr>
        <w:pStyle w:val="Compact"/>
      </w:pPr>
      <w:r>
        <w:rPr>
          <w:bCs/>
          <w:b/>
        </w:rPr>
        <w:t xml:space="preserve">Tax Structuring:</w:t>
      </w:r>
      <w:r>
        <w:t xml:space="preserve">The accountant advised on the most tax-efficient structure, considering the exemptions available for tech startups under Nigerian law.</w:t>
      </w:r>
    </w:p>
    <w:p>
      <w:pPr>
        <w:numPr>
          <w:ilvl w:val="0"/>
          <w:numId w:val="1003"/>
        </w:numPr>
        <w:pStyle w:val="Compact"/>
      </w:pPr>
      <w:r>
        <w:rPr>
          <w:bCs/>
          <w:b/>
        </w:rPr>
        <w:t xml:space="preserve">Cash Flow Management:</w:t>
      </w:r>
      <w:r>
        <w:t xml:space="preserve"> </w:t>
      </w:r>
      <w:r>
        <w:t xml:space="preserve">Due to delayed payments from international clients due to FX restrictions, the accountant implemented a strict accounts receivable management system.</w:t>
      </w:r>
    </w:p>
    <w:p>
      <w:pPr>
        <w:numPr>
          <w:ilvl w:val="0"/>
          <w:numId w:val="1003"/>
        </w:numPr>
        <w:pStyle w:val="Compact"/>
      </w:pPr>
      <w:r>
        <w:rPr>
          <w:bCs/>
          <w:b/>
        </w:rPr>
        <w:t xml:space="preserve">Compliance:</w:t>
      </w:r>
      <w:r>
        <w:t xml:space="preserve">All staff were enrolled in mandatory pension schemes and health insurance (NHIA), ensuring the company avoided penalties associated with non-compliance in Lagos State labor laws.</w:t>
      </w:r>
    </w:p>
    <w:p>
      <w:pPr>
        <w:pStyle w:val="FirstParagraph"/>
      </w:pPr>
      <w:r>
        <w:t xml:space="preserve">This case highlights how an accountant provides tangible value beyond numbers, directly influencing the sustainability of a business.</w:t>
      </w:r>
    </w:p>
    <w:bookmarkEnd w:id="32"/>
    <w:bookmarkStart w:id="33" w:name="conclusion-and-recommendations"/>
    <w:p>
      <w:pPr>
        <w:pStyle w:val="Heading2"/>
      </w:pPr>
      <w:r>
        <w:t xml:space="preserve">8. Conclusion and Recommendations</w:t>
      </w:r>
    </w:p>
    <w:p>
      <w:pPr>
        <w:pStyle w:val="FirstParagraph"/>
      </w:pPr>
      <w:r>
        <w:t xml:space="preserve">The role of the accountant in Lagos, Nigeria, is complex and multifaceted. It requires a blend of technical accounting skills, deep knowledge of local tax laws (both federal and state), strategic financial planning, and ethical integrity. The dynamic nature of the Nigerian economy demands that accountants remain agile and continuously updated on regulatory changes.</w:t>
      </w:r>
    </w:p>
    <w:p>
      <w:pPr>
        <w:pStyle w:val="BodyText"/>
      </w:pPr>
      <w:r>
        <w:rPr>
          <w:bCs/>
          <w:b/>
        </w:rPr>
        <w:t xml:space="preserve">Recommendations for Stakeholders:</w:t>
      </w:r>
    </w:p>
    <w:p>
      <w:pPr>
        <w:numPr>
          <w:ilvl w:val="0"/>
          <w:numId w:val="1004"/>
        </w:numPr>
        <w:pStyle w:val="Compact"/>
      </w:pPr>
      <w:r>
        <w:rPr>
          <w:bCs/>
          <w:b/>
        </w:rPr>
        <w:t xml:space="preserve">Continuous Professional Development (CPD):</w:t>
      </w:r>
      <w:r>
        <w:t xml:space="preserve"> </w:t>
      </w:r>
      <w:r>
        <w:t xml:space="preserve">Accountants in Lagos should prioritize CPDs focused on international tax laws and digital tools.</w:t>
      </w:r>
    </w:p>
    <w:p>
      <w:pPr>
        <w:numPr>
          <w:ilvl w:val="0"/>
          <w:numId w:val="1004"/>
        </w:numPr>
        <w:pStyle w:val="Compact"/>
      </w:pPr>
      <w:r>
        <w:rPr>
          <w:bCs/>
          <w:b/>
        </w:rPr>
        <w:t xml:space="preserve">Leveraging Technology:</w:t>
      </w:r>
      <w:r>
        <w:t xml:space="preserve"> </w:t>
      </w:r>
      <w:r>
        <w:t xml:space="preserve">Businesses should invest in robust accounting software that integrates with government tax platforms to reduce human error.</w:t>
      </w:r>
    </w:p>
    <w:p>
      <w:pPr>
        <w:numPr>
          <w:ilvl w:val="0"/>
          <w:numId w:val="1004"/>
        </w:numPr>
        <w:pStyle w:val="Compact"/>
      </w:pPr>
      <w:r>
        <w:rPr>
          <w:bCs/>
          <w:b/>
        </w:rPr>
        <w:t xml:space="preserve">Risk Mitigation Strategies:</w:t>
      </w:r>
      <w:r>
        <w:t xml:space="preserve"> </w:t>
      </w:r>
      <w:r>
        <w:t xml:space="preserve">Financial departments must develop contingency plans for FX volatility and inflation, regularly stress-testing financial models.</w:t>
      </w:r>
    </w:p>
    <w:p>
      <w:pPr>
        <w:pStyle w:val="FirstParagraph"/>
      </w:pPr>
      <w:r>
        <w:t xml:space="preserve">In conclusion, the accountant is not just a recorder of history in Lagos but a key architect of future financial stability. As Nigeria continues to grow economically, the proficiency and strategic insight provided by qualified accountants will be pivotal in sustaining business growth and ensuring compliance in this vital commercial center.</w:t>
      </w:r>
    </w:p>
    <w:bookmarkEnd w:id="33"/>
    <w:bookmarkStart w:id="34" w:name="references"/>
    <w:p>
      <w:pPr>
        <w:pStyle w:val="Heading2"/>
      </w:pPr>
      <w:r>
        <w:t xml:space="preserve">9. References</w:t>
      </w:r>
    </w:p>
    <w:p>
      <w:pPr>
        <w:numPr>
          <w:ilvl w:val="0"/>
          <w:numId w:val="1005"/>
        </w:numPr>
        <w:pStyle w:val="Compact"/>
      </w:pPr>
      <w:r>
        <w:t xml:space="preserve">Institute of Chartered Accountants of Nigeria (ICAN). (2023). *Ethical Guidelines for Members*. Lagos, Nigeria.</w:t>
      </w:r>
    </w:p>
    <w:p>
      <w:pPr>
        <w:numPr>
          <w:ilvl w:val="0"/>
          <w:numId w:val="1005"/>
        </w:numPr>
        <w:pStyle w:val="Compact"/>
      </w:pPr>
      <w:r>
        <w:t xml:space="preserve">Federal Inland Revenue Service (FIRS). (2023). *Company Income Tax Act Amendments*. Abuja, Nigeria.</w:t>
      </w:r>
    </w:p>
    <w:p>
      <w:pPr>
        <w:numPr>
          <w:ilvl w:val="0"/>
          <w:numId w:val="1005"/>
        </w:numPr>
        <w:pStyle w:val="Compact"/>
      </w:pPr>
      <w:r>
        <w:t xml:space="preserve">Lagos State Internal Revenue Service (LIRS). (2023). *Tax Administration Guidelines for Businesses in Lagos State*.</w:t>
      </w:r>
    </w:p>
    <w:p>
      <w:pPr>
        <w:numPr>
          <w:ilvl w:val="0"/>
          <w:numId w:val="1005"/>
        </w:numPr>
        <w:pStyle w:val="Compact"/>
      </w:pPr>
      <w:r>
        <w:t xml:space="preserve">National Bureau of Statistics (NBS). (2023). *Consumer Price Index and Inflation Reports*. Nigeria.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the Accountant Role in Nigeria Lagos</dc:title>
  <dc:creator/>
  <dc:language>en</dc:language>
  <cp:keywords/>
  <dcterms:created xsi:type="dcterms:W3CDTF">2026-07-29T17:14:04Z</dcterms:created>
  <dcterms:modified xsi:type="dcterms:W3CDTF">2026-07-29T17:14:04Z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