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Professional</w:t>
      </w:r>
      <w:r>
        <w:t xml:space="preserve"> </w:t>
      </w:r>
      <w:r>
        <w:t xml:space="preserve">Lab</w:t>
      </w:r>
      <w:r>
        <w:t xml:space="preserve"> </w:t>
      </w:r>
      <w:r>
        <w:t xml:space="preserve">Report:</w:t>
      </w:r>
      <w:r>
        <w:t xml:space="preserve"> </w:t>
      </w:r>
      <w:r>
        <w:t xml:space="preserve">Accountant</w:t>
      </w:r>
      <w:r>
        <w:t xml:space="preserve"> </w:t>
      </w:r>
      <w:r>
        <w:t xml:space="preserve">Role</w:t>
      </w:r>
      <w:r>
        <w:t xml:space="preserve"> </w:t>
      </w:r>
      <w:r>
        <w:t xml:space="preserve">Analysis</w:t>
      </w:r>
      <w:r>
        <w:t xml:space="preserve"> </w:t>
      </w:r>
      <w:r>
        <w:t xml:space="preserve">in</w:t>
      </w:r>
      <w:r>
        <w:t xml:space="preserve"> </w:t>
      </w:r>
      <w:r>
        <w:t xml:space="preserve">Pakistan</w:t>
      </w:r>
      <w:r>
        <w:t xml:space="preserve"> </w:t>
      </w:r>
      <w:r>
        <w:t xml:space="preserve">Islamabad</w:t>
      </w:r>
    </w:p>
    <w:bookmarkStart w:id="20" w:name="Xe2400c307c4ea125f5085a03b6c321ac41c0cd9"/>
    <w:p>
      <w:pPr>
        <w:pStyle w:val="Heading1"/>
      </w:pPr>
      <w:r>
        <w:t xml:space="preserve">Laboratory Analysis Report: The Strategic Role of the Accountant in Pakistan Islamabad</w:t>
      </w:r>
    </w:p>
    <w:p>
      <w:pPr>
        <w:pStyle w:val="FirstParagraph"/>
      </w:pPr>
      <w:r>
        <w:rPr>
          <w:bCs/>
          <w:b/>
        </w:rPr>
        <w:t xml:space="preserve">Date:</w:t>
      </w:r>
      <w:r>
        <w:t xml:space="preserve"> </w:t>
      </w:r>
      <w:r>
        <w:t xml:space="preserve">October 26, 2023</w:t>
      </w:r>
      <w:r>
        <w:br/>
      </w:r>
      <w:r>
        <w:rPr>
          <w:bCs/>
          <w:b/>
        </w:rPr>
        <w:t xml:space="preserve">Jurisdiction:</w:t>
      </w:r>
      <w:r>
        <w:t xml:space="preserve">Federal Capital Territory, Islamabad</w:t>
      </w:r>
      <w:r>
        <w:br/>
      </w:r>
      <w:r>
        <w:rPr>
          <w:bCs/>
          <w:b/>
        </w:rPr>
        <w:t xml:space="preserve">Subject:</w:t>
      </w:r>
      <w:r>
        <w:t xml:space="preserve">Economic Compliance and Financial Integrity Protocols for Certified Accounting Professionals.</w:t>
      </w:r>
    </w:p>
    <w:bookmarkEnd w:id="20"/>
    <w:bookmarkStart w:id="21" w:name="X5ed0ab6d34b9433353a552f1241eaa343dd1121"/>
    <w:p>
      <w:pPr>
        <w:pStyle w:val="Heading1"/>
      </w:pPr>
      <w:r>
        <w:t xml:space="preserve">I. Introduction to the Lab Report on Accountant Functions</w:t>
      </w:r>
    </w:p>
    <w:p>
      <w:pPr>
        <w:pStyle w:val="FirstParagraph"/>
      </w:pPr>
      <w:r>
        <w:t xml:space="preserve">In the rapidly evolving economic landscape of modern South Asia, the Federal Capital Territory of Islamabad serves as a critical nexus for government administration, diplomatic relations, and burgeoning corporate enterprise. This lab report is dedicated to a comprehensive examination of the accountant role within this specific geopolitical context. As Pakistan moves towards greater digitalization and international financial integration, the precision required in financial reporting has never been more paramount. Consequently, this document serves not merely as an observational study but as a rigorous analysis of how accountants in Islamabad function as the guardians of fiscal integrity.</w:t>
      </w:r>
    </w:p>
    <w:p>
      <w:pPr>
        <w:pStyle w:val="BodyText"/>
      </w:pPr>
      <w:r>
        <w:t xml:space="preserve">The primary objective of this laboratory-style report is to dissect the multifaceted duties imposed upon accounting professionals operating under the jurisdiction of Pakistan. Unlike general administrative roles, an accountant in this region must navigate a complex web of local municipal laws, federal tax regulations enforced by the Federal Board Revenue (FBR), and international accounting standards mandated for multinational corporations present in capital cities. This report argues that the modern accountant in Islamabad is less of a mere data entry clerk and more of a strategic compliance officer essential for the stability of both public and private sectors.</w:t>
      </w:r>
    </w:p>
    <w:bookmarkEnd w:id="21"/>
    <w:bookmarkStart w:id="22" w:name="X081024a3e7051f7479432eb563f58e60f48d38e"/>
    <w:p>
      <w:pPr>
        <w:pStyle w:val="Heading1"/>
      </w:pPr>
      <w:r>
        <w:t xml:space="preserve">II. Methodology: Defining the Operational Environment</w:t>
      </w:r>
    </w:p>
    <w:p>
      <w:pPr>
        <w:pStyle w:val="FirstParagraph"/>
      </w:pPr>
      <w:r>
        <w:t xml:space="preserve">To accurately assess the efficacy and necessity of accounting roles, this report establishes specific parameters based on the unique environment of Pakistan Islamabad. The methodology involves a comparative analysis between traditional manual bookkeeping methods and modern cloud-based financial systems currently being adopted by firms in sectors such as information technology, defense contracting, and non-governmental organizations (NGOs).</w:t>
      </w:r>
    </w:p>
    <w:p>
      <w:pPr>
        <w:pStyle w:val="BodyText"/>
      </w:pPr>
      <w:r>
        <w:t xml:space="preserve">The study focuses on three key pillars:</w:t>
      </w:r>
    </w:p>
    <w:p>
      <w:pPr>
        <w:numPr>
          <w:ilvl w:val="0"/>
          <w:numId w:val="1001"/>
        </w:numPr>
        <w:pStyle w:val="Compact"/>
      </w:pPr>
      <w:r>
        <w:rPr>
          <w:bCs/>
          <w:b/>
        </w:rPr>
        <w:t xml:space="preserve">Regulatory Compliance:</w:t>
      </w:r>
      <w:r>
        <w:t xml:space="preserve"> </w:t>
      </w:r>
      <w:r>
        <w:t xml:space="preserve">How accountants adhere to the Income Tax Ordinance of 2001 as amended by recent budgets.</w:t>
      </w:r>
    </w:p>
    <w:p>
      <w:pPr>
        <w:numPr>
          <w:ilvl w:val="0"/>
          <w:numId w:val="1001"/>
        </w:numPr>
        <w:pStyle w:val="Compact"/>
      </w:pPr>
      <w:r>
        <w:rPr>
          <w:bCs/>
          <w:b/>
        </w:rPr>
        <w:t xml:space="preserve">Taxation Dynamics:</w:t>
      </w:r>
      <w:r>
        <w:t xml:space="preserve">The specific challenges posed by Value Added Tax (VAT), Withholding Tax, and Corporate Income Tax within the Islamabad Capital Territory.</w:t>
      </w:r>
    </w:p>
    <w:p>
      <w:pPr>
        <w:numPr>
          <w:ilvl w:val="0"/>
          <w:numId w:val="1001"/>
        </w:numPr>
        <w:pStyle w:val="Compact"/>
      </w:pPr>
      <w:r>
        <w:rPr>
          <w:bCs/>
          <w:b/>
        </w:rPr>
        <w:t xml:space="preserve">Digital Transformation:</w:t>
      </w:r>
      <w:r>
        <w:t xml:space="preserve">The shift towards digital invoicing and real-time tax filing systems introduced by Pakistani authorities.</w:t>
      </w:r>
    </w:p>
    <w:bookmarkEnd w:id="22"/>
    <w:bookmarkStart w:id="26" w:name="Xdfdcd6d52e9794093b043e98e92b25203abc2bd"/>
    <w:p>
      <w:pPr>
        <w:pStyle w:val="Heading1"/>
      </w:pPr>
      <w:r>
        <w:t xml:space="preserve">III. Analysis of Accountant Responsibilities in Pakistan Islamabad</w:t>
      </w:r>
    </w:p>
    <w:p>
      <w:pPr>
        <w:pStyle w:val="FirstParagraph"/>
      </w:pPr>
      <w:r>
        <w:t xml:space="preserve">The core of this lab report examines the day-to-day realities faced by an accountant operating in Pakistan Islamabad. The role is characterized by high pressure and stringent deadlines, particularly during the fiscal year-end closing periods.</w:t>
      </w:r>
    </w:p>
    <w:bookmarkStart w:id="23" w:name="a.-taxation-and-regulatory-adherence"/>
    <w:p>
      <w:pPr>
        <w:pStyle w:val="Heading2"/>
      </w:pPr>
      <w:r>
        <w:t xml:space="preserve">A. Taxation and Regulatory Adherence</w:t>
      </w:r>
    </w:p>
    <w:p>
      <w:pPr>
        <w:pStyle w:val="FirstParagraph"/>
      </w:pPr>
      <w:r>
        <w:t xml:space="preserve">In Pakistan Islamabad, one of the most critical functions of an accountant is ensuring strict adherence to tax laws set forth by the Federal Board Revenue (FBR). Unlike other regions where enforcement might be sporadic, Islamabad serves as the headquarters for federal policy-making; therefore, scrutiny on large corporations and government-linked entities is intense. Accountants here must possess up-to-date knowledge regarding changes in withholding tax rates, sales tax on services, and corporate tax liabilities.</w:t>
      </w:r>
    </w:p>
    <w:p>
      <w:pPr>
        <w:pStyle w:val="BodyText"/>
      </w:pPr>
      <w:r>
        <w:t xml:space="preserve">The accountant acts as the primary liaison between their employer and state authorities. They are responsible for filing monthly returns, preparing annual audited financial statements that meet International Financial Reporting Standards (IFRS), and ensuring that all payroll-related taxes are accurately deducted and remitted. Failure in these duties can result in severe penalties, making the accuracy of an accountant’s work a matter of significant legal consequence.</w:t>
      </w:r>
    </w:p>
    <w:bookmarkEnd w:id="23"/>
    <w:bookmarkStart w:id="24" w:name="X32d6d4c1b2e4bd3935afb2d61e60c5c08d294a5"/>
    <w:p>
      <w:pPr>
        <w:pStyle w:val="Heading2"/>
      </w:pPr>
      <w:r>
        <w:t xml:space="preserve">B. Financial Management within Economic Volatility</w:t>
      </w:r>
    </w:p>
    <w:p>
      <w:pPr>
        <w:pStyle w:val="FirstParagraph"/>
      </w:pPr>
      <w:r>
        <w:t xml:space="preserve">The economy of Pakistan often experiences fluctuations regarding inflation rates and currency exchange stability against the US Dollar. For businesses headquartered in Islamabad, particularly those dealing with imports or foreign investment, accountants play a vital role in risk management. They utilize financial forecasting tools to predict cash flow shortages caused by currency devaluation.</w:t>
      </w:r>
    </w:p>
    <w:p>
      <w:pPr>
        <w:pStyle w:val="BodyText"/>
      </w:pPr>
      <w:r>
        <w:t xml:space="preserve">In this laboratory setting of economic analysis, the accountant is observed acting as a strategic planner rather than just a historical recorder. They advise management on hedging strategies against inflation and optimize expense structures to maintain profitability despite rising operational costs in the capital city.</w:t>
      </w:r>
    </w:p>
    <w:bookmarkEnd w:id="24"/>
    <w:bookmarkStart w:id="25" w:name="c.-digital-integration-and-automation"/>
    <w:p>
      <w:pPr>
        <w:pStyle w:val="Heading2"/>
      </w:pPr>
      <w:r>
        <w:t xml:space="preserve">C. Digital Integration and Automation</w:t>
      </w:r>
    </w:p>
    <w:p>
      <w:pPr>
        <w:pStyle w:val="FirstParagraph"/>
      </w:pPr>
      <w:r>
        <w:t xml:space="preserve">A significant trend noted in this report is the rapid adoption of digital accounting software by firms in Islamabad. Traditional ledger books are being replaced by systems like QuickBooks, SAP, and locally developed platforms compliant with FBR requirements. Accountants must now possess technical proficiency not only in accounting principles but also in data security and software management.</w:t>
      </w:r>
    </w:p>
    <w:p>
      <w:pPr>
        <w:pStyle w:val="BodyText"/>
      </w:pPr>
      <w:r>
        <w:t xml:space="preserve">This shift reduces human error and increases transparency. However, it also requires continuous upskilling. The accountant of today in Pakistan Islamabad must be adept at troubleshooting digital systems while maintaining the ethical standards required by professional bodies such as the Institute of Chartered Accountants of Pakistan (ICAP).</w:t>
      </w:r>
    </w:p>
    <w:bookmarkEnd w:id="25"/>
    <w:bookmarkEnd w:id="26"/>
    <w:bookmarkStart w:id="27" w:name="X5dd9dfc31e06dcfc1bc02192fa10dd8649b5e3c"/>
    <w:p>
      <w:pPr>
        <w:pStyle w:val="Heading1"/>
      </w:pPr>
      <w:r>
        <w:t xml:space="preserve">IV. Challenges and Ethical Considerations</w:t>
      </w:r>
    </w:p>
    <w:p>
      <w:pPr>
        <w:pStyle w:val="FirstParagraph"/>
      </w:pPr>
      <w:r>
        <w:t xml:space="preserve">No laboratory analysis is complete without addressing variables that may skew results or introduce complications. In the context of Islamabad, accountants face unique challenges related to corruption and bureaucratic inefficiency. While Islamabad is known for its organized planning compared to other parts of the country, navigating government procedures can still be arduous.</w:t>
      </w:r>
    </w:p>
    <w:p>
      <w:pPr>
        <w:pStyle w:val="BodyText"/>
      </w:pPr>
      <w:r>
        <w:t xml:space="preserve">Furthermore, ethical dilemmas often arise when management seeks aggressive tax avoidance strategies that skirt the line of legality. The accountant in Pakistan Islamabad is thus expected to maintain professional integrity above all else. They serve as a check against fraud and embezzlement within organizations. This ethical dimension is crucial for maintaining the reputation of Pakistani businesses in international markets.</w:t>
      </w:r>
    </w:p>
    <w:bookmarkEnd w:id="27"/>
    <w:bookmarkStart w:id="28" w:name="v.-conclusion"/>
    <w:p>
      <w:pPr>
        <w:pStyle w:val="Heading1"/>
      </w:pPr>
      <w:r>
        <w:t xml:space="preserve">V. Conclusion</w:t>
      </w:r>
    </w:p>
    <w:p>
      <w:pPr>
        <w:pStyle w:val="FirstParagraph"/>
      </w:pPr>
      <w:r>
        <w:t xml:space="preserve">In conclusion, this lab report demonstrates that the role of an accountant in Pakistan Islamabad is far more complex and critical than traditionally perceived. They are not merely processors of numerical data but are essential components of the economic infrastructure that supports one of Asia’s most significant political and commercial hubs.</w:t>
      </w:r>
    </w:p>
    <w:p>
      <w:pPr>
        <w:pStyle w:val="BodyText"/>
      </w:pPr>
      <w:r>
        <w:t xml:space="preserve">The findings indicate that success in this role requires a tripartite skill set: deep knowledge of local Pakistani tax laws, adaptability to digital financial tools, and unwavering ethical fortitude. As Pakistan continues to integrate into the global economy, the demand for skilled accountants who can navigate the intricacies of Islamabad’s regulatory environment will only grow.</w:t>
      </w:r>
    </w:p>
    <w:p>
      <w:pPr>
        <w:pStyle w:val="BodyText"/>
      </w:pPr>
      <w:r>
        <w:t xml:space="preserve">Therefore, institutions training future accountants in Pakistan must prioritize practical exposure to these real-world challenges. By doing so, we ensure that the financial backbone of Islamabad remains strong, transparent, and capable of supporting sustainable economic growth for the nation. The accountant is indeed the silent engine driving compliance and trust in this dynamic region.</w:t>
      </w:r>
    </w:p>
    <w:p>
      <w:pPr>
        <w:pStyle w:val="BodyText"/>
      </w:pPr>
      <w:r>
        <w:rPr>
          <w:iCs/>
          <w:i/>
        </w:rPr>
        <w:t xml:space="preserve">End of Report.</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Professional Lab Report: Accountant Role Analysis in Pakistan Islamabad</dc:title>
  <dc:creator/>
  <dc:language>en</dc:language>
  <cp:keywords/>
  <dcterms:created xsi:type="dcterms:W3CDTF">2026-07-29T18:20:05Z</dcterms:created>
  <dcterms:modified xsi:type="dcterms:W3CDTF">2026-07-29T18:20:05Z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