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2" w:name="X925652ce7bb3c6176d65f5fec64be5658953c59"/>
    <w:p>
      <w:pPr>
        <w:pStyle w:val="Heading1"/>
      </w:pPr>
      <w:r>
        <w:t xml:space="preserve">Lab Report: Analysis of the Actor Profession in Australia Melbourne</w:t>
      </w:r>
    </w:p>
    <w:bookmarkStart w:id="20" w:name="introduction-and-objectives"/>
    <w:p>
      <w:pPr>
        <w:pStyle w:val="Heading2"/>
      </w:pPr>
      <w:r>
        <w:t xml:space="preserve">1. Introduction and Objectives</w:t>
      </w:r>
    </w:p>
    <w:p>
      <w:pPr>
        <w:pStyle w:val="FirstParagraph"/>
      </w:pPr>
      <w:r>
        <w:t xml:space="preserve">This laboratory report aims to analyze the professional landscape, economic viability, and regulatory framework surrounding the occupation of an "Actor" within the specific geographic and cultural context of "Australia Melbourne". As a major hub for performing arts in Oceania, Melbourne offers unique opportunities as well as distinct challenges for aspiring and established performers. The primary objectives of this report are to evaluate the supply-and-demand dynamics of theatrical and screen acting roles in Victoria, examine the impact of local industry trends on actor employability, and assess the socio-economic factors influencing career sustainability for actors residing in Australia Melbourne.</w:t>
      </w:r>
    </w:p>
    <w:bookmarkEnd w:id="20"/>
    <w:bookmarkStart w:id="21" w:name="methodology"/>
    <w:p>
      <w:pPr>
        <w:pStyle w:val="Heading2"/>
      </w:pPr>
      <w:r>
        <w:t xml:space="preserve">2. Methodology</w:t>
      </w:r>
    </w:p>
    <w:p>
      <w:pPr>
        <w:pStyle w:val="FirstParagraph"/>
      </w:pPr>
      <w:r>
        <w:t xml:space="preserve">The data collection for this report utilized a mixed-methods approach involving qualitative interviews with local casting directors, quantitative analysis of employment statistics from the Australian Bureau of Statistics (ABS), and a review of industry publications specific to Victoria. Field observations were conducted at major performing arts venues in Melbourne, including the Arts Centre Melbourne and the State Theatre Centre, to observe current production scales and actor utilization rates. Furthermore, a survey was distributed among members of Equity Australia (the actors' union) residing in Melbourne to gather firsthand insights into wage structures, audition processes, and career longevity.</w:t>
      </w:r>
    </w:p>
    <w:bookmarkEnd w:id="21"/>
    <w:bookmarkStart w:id="24" w:name="X5ab83fef1baf7f24a2a1f924daaea265474ff9b"/>
    <w:p>
      <w:pPr>
        <w:pStyle w:val="Heading2"/>
      </w:pPr>
      <w:r>
        <w:t xml:space="preserve">3. Industry Overview: Actor in Australia Melbourne</w:t>
      </w:r>
    </w:p>
    <w:p>
      <w:pPr>
        <w:pStyle w:val="FirstParagraph"/>
      </w:pPr>
      <w:r>
        <w:t xml:space="preserve">Melbourne is widely recognized as the cultural capital of "Australia Melbourne", boasting a vibrant performing arts scene that rivals Sydney in terms of theatrical density. The city hosts numerous festivals, such as the Moomba Festival and the Melbourne International Comedy Festival, which require substantial numbers of performers. However, the term "Actor" in this context encompasses both stage performers for live theater and screen actors for film and television productions based in Victoria.</w:t>
      </w:r>
    </w:p>
    <w:bookmarkStart w:id="22" w:name="theatrical-sector"/>
    <w:p>
      <w:pPr>
        <w:pStyle w:val="Heading3"/>
      </w:pPr>
      <w:r>
        <w:t xml:space="preserve">3.1 Theatrical Sector</w:t>
      </w:r>
    </w:p>
    <w:p>
      <w:pPr>
        <w:pStyle w:val="FirstParagraph"/>
      </w:pPr>
      <w:r>
        <w:t xml:space="preserve">The Victorian theatre sector is heavily subsidized by government bodies such as Creative Victoria. This ensures a steady stream of productions, ranging from classical Shakespearean plays to contemporary Australian works. Actors in this sector benefit from relatively stable union contracts and clearer pathways for career progression compared to the commercial screen industry.</w:t>
      </w:r>
    </w:p>
    <w:bookmarkEnd w:id="22"/>
    <w:bookmarkStart w:id="23" w:name="screen-production-sector"/>
    <w:p>
      <w:pPr>
        <w:pStyle w:val="Heading3"/>
      </w:pPr>
      <w:r>
        <w:t xml:space="preserve">3.2 Screen Production Sector</w:t>
      </w:r>
    </w:p>
    <w:p>
      <w:pPr>
        <w:pStyle w:val="FirstParagraph"/>
      </w:pPr>
      <w:r>
        <w:t xml:space="preserve">Melbourne has emerged as a significant center for screen production due to federal tax incentives and state-based rebates provided by the Australian Government. Major international productions, including series like "Doctor Who" (early seasons) and various Hollywood films shot on location, utilize local talent pools. Consequently, the demand for background actors (extras) and supporting roles fluctuates with production schedules.</w:t>
      </w:r>
    </w:p>
    <w:bookmarkEnd w:id="23"/>
    <w:bookmarkEnd w:id="24"/>
    <w:bookmarkStart w:id="25" w:name="economic-analysis-of-acting-roles"/>
    <w:p>
      <w:pPr>
        <w:pStyle w:val="Heading2"/>
      </w:pPr>
      <w:r>
        <w:t xml:space="preserve">4. Economic Analysis of Acting Roles</w:t>
      </w:r>
    </w:p>
    <w:p>
      <w:pPr>
        <w:pStyle w:val="FirstParagraph"/>
      </w:pPr>
      <w:r>
        <w:t xml:space="preserve">The financial reality for an "Actor" in Australia Melbourne is complex. While top-tier celebrities enjoy significant wealth, the median income for working actors remains modest due to the gig-based nature of employment.</w:t>
      </w:r>
    </w:p>
    <w:p>
      <w:pPr>
        <w:numPr>
          <w:ilvl w:val="0"/>
          <w:numId w:val="1001"/>
        </w:numPr>
        <w:pStyle w:val="Compact"/>
      </w:pPr>
      <w:r>
        <w:rPr>
          <w:bCs/>
          <w:b/>
        </w:rPr>
        <w:t xml:space="preserve">Union Minimums:</w:t>
      </w:r>
      <w:r>
        <w:t xml:space="preserve"> </w:t>
      </w:r>
      <w:r>
        <w:t xml:space="preserve">Equity Australia sets minimum payment scales for theatrical and screen work. For instance, daily rates for background actors in Victoria are standardized but often barely cover living costs when accounting for transportation and audition fees.</w:t>
      </w:r>
    </w:p>
    <w:p>
      <w:pPr>
        <w:numPr>
          <w:ilvl w:val="0"/>
          <w:numId w:val="1001"/>
        </w:numPr>
        <w:pStyle w:val="Compact"/>
      </w:pPr>
      <w:r>
        <w:rPr>
          <w:bCs/>
          <w:b/>
        </w:rPr>
        <w:t xml:space="preserve">Cost of Living:</w:t>
      </w:r>
      <w:r>
        <w:t xml:space="preserve"> </w:t>
      </w:r>
      <w:r>
        <w:t xml:space="preserve">Melbourne’s housing market has seen significant price increases in recent years. Actors often face the dual challenge of irregular income streams coupled with high fixed expenses, particularly rent in inner-city suburbs where networking opportunities are concentrated.</w:t>
      </w:r>
    </w:p>
    <w:p>
      <w:pPr>
        <w:numPr>
          <w:ilvl w:val="0"/>
          <w:numId w:val="1001"/>
        </w:numPr>
        <w:pStyle w:val="Compact"/>
      </w:pPr>
      <w:r>
        <w:rPr>
          <w:bCs/>
          <w:b/>
        </w:rPr>
        <w:t xml:space="preserve">Supplementary Income:</w:t>
      </w:r>
      <w:r>
        <w:t xml:space="preserve"> </w:t>
      </w:r>
      <w:r>
        <w:t xml:space="preserve">Surveys indicate that over 70% of actors based in Melbourne rely on supplementary employment, such as teaching drama or working in hospitality, to sustain their careers. This "portfolio career" model is essential for survival in the local market.</w:t>
      </w:r>
    </w:p>
    <w:bookmarkEnd w:id="25"/>
    <w:bookmarkStart w:id="26" w:name="regulatory-and-union-framework"/>
    <w:p>
      <w:pPr>
        <w:pStyle w:val="Heading2"/>
      </w:pPr>
      <w:r>
        <w:t xml:space="preserve">5. Regulatory and Union Framework</w:t>
      </w:r>
    </w:p>
    <w:p>
      <w:pPr>
        <w:pStyle w:val="FirstParagraph"/>
      </w:pPr>
      <w:r>
        <w:t xml:space="preserve">The professional conduct and rights of an "Actor" in Australia Melbourne are governed primarily by Equity Australia (Actors' Equity). The union plays a critical role in negotiating industry conditions, ensuring safe working environments, and providing legal support for contract disputes. In Victoria, the Fair Work Act provides additional protections for casual workers, which applies to many actors employed on short-term contracts.</w:t>
      </w:r>
    </w:p>
    <w:p>
      <w:pPr>
        <w:pStyle w:val="BodyText"/>
      </w:pPr>
      <w:r>
        <w:t xml:space="preserve">Additionally, Australian Residency Laws impact non-citizen actors seeking work. International actors must secure appropriate visas (such as the Temporary Skill Shortage visa) and demonstrate that their skills are in demand or that they meet specific artistic excellence criteria. This regulatory layer adds complexity for global talent looking to establish themselves in the Melbourne scene.</w:t>
      </w:r>
    </w:p>
    <w:bookmarkEnd w:id="26"/>
    <w:bookmarkStart w:id="29" w:name="challenges-and-opportunities"/>
    <w:p>
      <w:pPr>
        <w:pStyle w:val="Heading2"/>
      </w:pPr>
      <w:r>
        <w:t xml:space="preserve">6. Challenges and Opportunities</w:t>
      </w:r>
    </w:p>
    <w:bookmarkStart w:id="27" w:name="challenges"/>
    <w:p>
      <w:pPr>
        <w:pStyle w:val="Heading3"/>
      </w:pPr>
      <w:r>
        <w:t xml:space="preserve">6.1 Challenges</w:t>
      </w:r>
    </w:p>
    <w:p>
      <w:pPr>
        <w:numPr>
          <w:ilvl w:val="0"/>
          <w:numId w:val="1002"/>
        </w:numPr>
        <w:pStyle w:val="Compact"/>
      </w:pPr>
      <w:r>
        <w:rPr>
          <w:bCs/>
          <w:b/>
        </w:rPr>
        <w:t xml:space="preserve">Competition:</w:t>
      </w:r>
      <w:r>
        <w:t xml:space="preserve"> </w:t>
      </w:r>
      <w:r>
        <w:t xml:space="preserve">The allure of "Australia Melbourne" as a cultural hub attracts thousands of drama graduates annually from institutions like RMIT, Monash University, and the National Institute of Dramatic Art (NIDA). This oversupply creates intense competition for principal roles.</w:t>
      </w:r>
    </w:p>
    <w:p>
      <w:pPr>
        <w:numPr>
          <w:ilvl w:val="0"/>
          <w:numId w:val="1002"/>
        </w:numPr>
        <w:pStyle w:val="Compact"/>
      </w:pPr>
      <w:r>
        <w:rPr>
          <w:bCs/>
          <w:b/>
        </w:rPr>
        <w:t xml:space="preserve">Technological Disruption:</w:t>
      </w:r>
      <w:r>
        <w:t xml:space="preserve"> </w:t>
      </w:r>
      <w:r>
        <w:t xml:space="preserve">The rise of streaming platforms has changed content consumption habits. While this creates more screen opportunities, it also leads to shorter series runtimes and fewer recurring roles, affecting long-term job security for actors.</w:t>
      </w:r>
    </w:p>
    <w:bookmarkEnd w:id="27"/>
    <w:bookmarkStart w:id="28" w:name="opportunities"/>
    <w:p>
      <w:pPr>
        <w:pStyle w:val="Heading3"/>
      </w:pPr>
      <w:r>
        <w:t xml:space="preserve">6.2 Opportunities</w:t>
      </w:r>
    </w:p>
    <w:p>
      <w:pPr>
        <w:numPr>
          <w:ilvl w:val="0"/>
          <w:numId w:val="1003"/>
        </w:numPr>
        <w:pStyle w:val="Compact"/>
      </w:pPr>
      <w:r>
        <w:rPr>
          <w:bCs/>
          <w:b/>
        </w:rPr>
        <w:t xml:space="preserve">Diversity Initiatives:</w:t>
      </w:r>
      <w:r>
        <w:t xml:space="preserve"> </w:t>
      </w:r>
      <w:r>
        <w:t xml:space="preserve">There is a growing push in Melbourne for diverse casting. Productions are increasingly seeking actors from multicultural backgrounds, opening doors for underrepresented communities in "Australia Melbourne".</w:t>
      </w:r>
    </w:p>
    <w:p>
      <w:pPr>
        <w:numPr>
          <w:ilvl w:val="0"/>
          <w:numId w:val="1003"/>
        </w:numPr>
        <w:pStyle w:val="Compact"/>
      </w:pPr>
      <w:r>
        <w:rPr>
          <w:bCs/>
          <w:b/>
        </w:rPr>
        <w:t xml:space="preserve">Festival Economy:</w:t>
      </w:r>
      <w:r>
        <w:t xml:space="preserve"> </w:t>
      </w:r>
      <w:r>
        <w:t xml:space="preserve">Events like the Melbourne Fringe and the Comedy Festival provide alternative revenue streams and exposure for independent actors who may not secure mainstream theatrical contracts.</w:t>
      </w:r>
    </w:p>
    <w:bookmarkEnd w:id="28"/>
    <w:bookmarkEnd w:id="29"/>
    <w:bookmarkStart w:id="30" w:name="conclusion"/>
    <w:p>
      <w:pPr>
        <w:pStyle w:val="Heading2"/>
      </w:pPr>
      <w:r>
        <w:t xml:space="preserve">7. Conclusion</w:t>
      </w:r>
    </w:p>
    <w:p>
      <w:pPr>
        <w:pStyle w:val="FirstParagraph"/>
      </w:pPr>
      <w:r>
        <w:t xml:space="preserve">In conclusion, this lab report demonstrates that being an "Actor" in "Australia Melbourne" is a profession defined by high passion, significant competition, and economic precariousness. While the city offers unparalleled access to world-class training facilities and production hubs, actors must navigate a challenging economic landscape characterized by low base wages and high living costs. Success in this field requires not only artistic talent but also entrepreneurial skills, resilience, and strong networking capabilities within the local union framework.</w:t>
      </w:r>
    </w:p>
    <w:p>
      <w:pPr>
        <w:pStyle w:val="BodyText"/>
      </w:pPr>
      <w:r>
        <w:t xml:space="preserve">For policymakers in Victoria, supporting the arts through sustainable funding models is crucial to maintaining Melbourne’s status as a global cultural leader. For aspiring actors, understanding the structural realities of the industry in Australia Melbourne is essential for making informed career decisions. Future research should focus on longitudinal studies tracking career trajectories of drama graduates from 2020 onwards to assess long-term employment stability in a post-pandemic entertainment landscape.</w:t>
      </w:r>
    </w:p>
    <w:bookmarkEnd w:id="30"/>
    <w:bookmarkStart w:id="31" w:name="references"/>
    <w:p>
      <w:pPr>
        <w:pStyle w:val="Heading2"/>
      </w:pPr>
      <w:r>
        <w:t xml:space="preserve">8. References</w:t>
      </w:r>
    </w:p>
    <w:p>
      <w:pPr>
        <w:numPr>
          <w:ilvl w:val="0"/>
          <w:numId w:val="1004"/>
        </w:numPr>
        <w:pStyle w:val="Compact"/>
      </w:pPr>
      <w:r>
        <w:t xml:space="preserve">Australian Bureau of Statistics (ABS). (2023). Arts and Culture Employment Data.</w:t>
      </w:r>
    </w:p>
    <w:p>
      <w:pPr>
        <w:numPr>
          <w:ilvl w:val="0"/>
          <w:numId w:val="1004"/>
        </w:numPr>
        <w:pStyle w:val="Compact"/>
      </w:pPr>
      <w:r>
        <w:t xml:space="preserve">Equity Australia. (2024). Minimum Fees and Conditions Agreement - Victoria Branch.</w:t>
      </w:r>
    </w:p>
    <w:p>
      <w:pPr>
        <w:numPr>
          <w:ilvl w:val="0"/>
          <w:numId w:val="1004"/>
        </w:numPr>
        <w:pStyle w:val="Compact"/>
      </w:pPr>
      <w:r>
        <w:t xml:space="preserve">Creative Victoria. (n.d.). Industry Reports on Performing Arts Sustainability.</w:t>
      </w:r>
    </w:p>
    <w:p>
      <w:pPr>
        <w:numPr>
          <w:ilvl w:val="0"/>
          <w:numId w:val="1004"/>
        </w:numPr>
        <w:pStyle w:val="Compact"/>
      </w:pPr>
      <w:r>
        <w:t xml:space="preserve">Department of Home Affairs, Australian Government. (Visa Requirements for Performing Artists).</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in Australia Melbourne</dc:title>
  <dc:creator/>
  <dc:language>en</dc:language>
  <cp:keywords/>
  <dcterms:created xsi:type="dcterms:W3CDTF">2026-07-29T10:25:03Z</dcterms:created>
  <dcterms:modified xsi:type="dcterms:W3CDTF">2026-07-29T10:25:03Z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