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Methodology</w:t>
      </w:r>
      <w:r>
        <w:t xml:space="preserve"> </w:t>
      </w:r>
      <w:r>
        <w:t xml:space="preserve">Implementation</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e3ac77987ba6fab608e118dfd302434ee96e394"/>
    <w:p>
      <w:pPr>
        <w:pStyle w:val="Heading1"/>
      </w:pPr>
      <w:r>
        <w:t xml:space="preserve">Laboratory Report: Actor Methodology Implementation in Brazil São Paulo</w:t>
      </w:r>
    </w:p>
    <w:bookmarkStart w:id="20" w:name="executive-summary"/>
    <w:p>
      <w:pPr>
        <w:pStyle w:val="Heading2"/>
      </w:pPr>
      <w:r>
        <w:t xml:space="preserve">1. Executive Summary</w:t>
      </w:r>
    </w:p>
    <w:p>
      <w:pPr>
        <w:pStyle w:val="FirstParagraph"/>
      </w:pPr>
      <w:r>
        <w:t xml:space="preserve">This laboratory report details the experimental application of the Actor methodology within the unique socio-economic and urban context of Brazil São Paulo. The primary objective is to analyze how role-based interaction models function in a high-density, multicultural metropolis. Our findings indicate that while Actor-based systems offer significant modularity for managing complex social dynamics, they require substantial adaptation to address local infrastructure constraints and cultural nuances specific to the capital city of São Paulo state.</w:t>
      </w:r>
    </w:p>
    <w:bookmarkEnd w:id="20"/>
    <w:bookmarkStart w:id="21" w:name="introduction"/>
    <w:p>
      <w:pPr>
        <w:pStyle w:val="Heading2"/>
      </w:pPr>
      <w:r>
        <w:t xml:space="preserve">2. Introduction</w:t>
      </w:r>
    </w:p>
    <w:p>
      <w:pPr>
        <w:pStyle w:val="FirstParagraph"/>
      </w:pPr>
      <w:r>
        <w:t xml:space="preserve">The concept of the Actor model serves as a foundational paradigm in computer science, but its practical application extends into sociological and logistical simulations. In this specific study, we focus on deploying an Actor-based framework to optimize service distribution in Brazil São Paulo. This region is characterized by extreme population density, diverse cultural intersections, and rapid technological adoption. Understanding the behavior of the Actor system here provides critical insights for scalable urban management solutions.</w:t>
      </w:r>
    </w:p>
    <w:bookmarkEnd w:id="21"/>
    <w:bookmarkStart w:id="22" w:name="methodology"/>
    <w:p>
      <w:pPr>
        <w:pStyle w:val="Heading2"/>
      </w:pPr>
      <w:r>
        <w:t xml:space="preserve">3. Methodology</w:t>
      </w:r>
    </w:p>
    <w:p>
      <w:pPr>
        <w:pStyle w:val="FirstParagraph"/>
      </w:pPr>
      <w:r>
        <w:rPr>
          <w:bCs/>
          <w:b/>
        </w:rPr>
        <w:t xml:space="preserve">3.1 Setup Environment:</w:t>
      </w:r>
      <w:r>
        <w:br/>
      </w:r>
      <w:r>
        <w:t xml:space="preserve">The simulation environment was configured to mirror the digital infrastructure of Brazil São Paulo. We utilized a distributed computing cluster to simulate thousands of concurrent Actor instances.</w:t>
      </w:r>
    </w:p>
    <w:p>
      <w:pPr>
        <w:pStyle w:val="BodyText"/>
      </w:pPr>
      <w:r>
        <w:rPr>
          <w:bCs/>
          <w:b/>
        </w:rPr>
        <w:t xml:space="preserve">3.2 Actor Definition:</w:t>
      </w:r>
      <w:r>
        <w:br/>
      </w:r>
      <w:r>
        <w:t xml:space="preserve">In this context, an "Actor" represents an autonomous entity capable of receiving messages, sending messages, and creating new Actors. Each actor in our model corresponds to a service node—such as a transportation hub or emergency responder—in the city grid.</w:t>
      </w:r>
    </w:p>
    <w:p>
      <w:pPr>
        <w:pStyle w:val="BodyText"/>
      </w:pPr>
      <w:r>
        <w:rPr>
          <w:bCs/>
          <w:b/>
        </w:rPr>
        <w:t xml:space="preserve">3.3 Data Collection:</w:t>
      </w:r>
      <w:r>
        <w:br/>
      </w:r>
      <w:r>
        <w:t xml:space="preserve">Data was collected through real-time monitoring of message passing latency, resource utilization rates, and error recovery times across various districts of Brazil São Paulo.</w:t>
      </w:r>
    </w:p>
    <w:bookmarkEnd w:id="22"/>
    <w:bookmarkStart w:id="23" w:name="observations"/>
    <w:p>
      <w:pPr>
        <w:pStyle w:val="Heading2"/>
      </w:pPr>
      <w:r>
        <w:t xml:space="preserve">4. Observations</w:t>
      </w:r>
    </w:p>
    <w:p>
      <w:pPr>
        <w:pStyle w:val="FirstParagraph"/>
      </w:pPr>
      <w:r>
        <w:t xml:space="preserve">The initial deployment phase revealed several critical behaviors inherent to the Actor model when applied to large-scale urban systems:</w:t>
      </w:r>
    </w:p>
    <w:p>
      <w:pPr>
        <w:numPr>
          <w:ilvl w:val="0"/>
          <w:numId w:val="1001"/>
        </w:numPr>
        <w:pStyle w:val="Compact"/>
      </w:pPr>
      <w:r>
        <w:rPr>
          <w:bCs/>
          <w:b/>
        </w:rPr>
        <w:t xml:space="preserve">Concurrency Management:</w:t>
      </w:r>
      <w:r>
        <w:t xml:space="preserve">The Actor methodology excels in handling high levels of concurrency, which is essential for a bustling metropolis like Brazil São Paulo where millions of interactions occur simultaneously.</w:t>
      </w:r>
    </w:p>
    <w:p>
      <w:pPr>
        <w:numPr>
          <w:ilvl w:val="0"/>
          <w:numId w:val="1001"/>
        </w:numPr>
        <w:pStyle w:val="Compact"/>
      </w:pPr>
      <w:r>
        <w:rPr>
          <w:bCs/>
          <w:b/>
        </w:rPr>
        <w:t xml:space="preserve">Distributed Nature:</w:t>
      </w:r>
      <w:r>
        <w:t xml:space="preserve">The decentralized nature of the Actor model allowed for robust fault tolerance. When specific nodes failed due to simulated network outages common in certain areas of Brazil São Paulo, the system seamlessly rerouted messages without total collapse.</w:t>
      </w:r>
    </w:p>
    <w:bookmarkEnd w:id="23"/>
    <w:bookmarkStart w:id="24" w:name="challenges-and-limitations"/>
    <w:p>
      <w:pPr>
        <w:pStyle w:val="Heading2"/>
      </w:pPr>
      <w:r>
        <w:t xml:space="preserve">5. Challenges and Limitations</w:t>
      </w:r>
    </w:p>
    <w:p>
      <w:pPr>
        <w:pStyle w:val="FirstParagraph"/>
      </w:pPr>
      <w:r>
        <w:rPr>
          <w:bCs/>
          <w:b/>
        </w:rPr>
        <w:t xml:space="preserve">5.1 Infrastructure Disparities:</w:t>
      </w:r>
      <w:r>
        <w:br/>
      </w:r>
      <w:r>
        <w:t xml:space="preserve">A significant challenge arose from the varying levels of technological infrastructure across different neighborhoods in Brazil São Paulo. While core areas supported high-speed data exchange between Actors, peripheral zones experienced significant latency, leading to delayed message delivery.</w:t>
      </w:r>
    </w:p>
    <w:p>
      <w:pPr>
        <w:pStyle w:val="BodyText"/>
      </w:pPr>
      <w:r>
        <w:rPr>
          <w:bCs/>
          <w:b/>
        </w:rPr>
        <w:t xml:space="preserve">5.2 Cultural Adaptation:</w:t>
      </w:r>
      <w:r>
        <w:br/>
      </w:r>
      <w:r>
        <w:t xml:space="preserve">The rigid logic of the Actor model sometimes clashed with the fluid nature of human interactions in Brazil São Paulo. For instance, emergency response Actors required flexible protocols that could adapt to spontaneous local events, which standard rigid messaging patterns struggled to accommodate.</w:t>
      </w:r>
    </w:p>
    <w:bookmarkEnd w:id="24"/>
    <w:bookmarkStart w:id="25" w:name="analysis"/>
    <w:p>
      <w:pPr>
        <w:pStyle w:val="Heading2"/>
      </w:pPr>
      <w:r>
        <w:t xml:space="preserve">6. Analysis</w:t>
      </w:r>
    </w:p>
    <w:p>
      <w:pPr>
        <w:pStyle w:val="FirstParagraph"/>
      </w:pPr>
      <w:r>
        <w:t xml:space="preserve">The analysis suggests that the Actor methodology provides a robust skeleton for managing complex systems in Brazil São Paulo. However, it requires enhanced flexibility mechanisms to handle local realities effectively. The high degree of parallelism offered by the Actor model is particularly well-suited to the fast-paced environment of one of South America's largest economic hubs.</w:t>
      </w:r>
    </w:p>
    <w:p>
      <w:pPr>
        <w:pStyle w:val="BodyText"/>
      </w:pPr>
      <w:r>
        <w:t xml:space="preserve">Furthermore, our data indicates that integrating machine learning algorithms with traditional Actor messages can significantly improve predictive capabilities. This hybrid approach allows Actors in Brazil São Paulo to anticipate congestion or service demands rather than merely reacting to them.</w:t>
      </w:r>
    </w:p>
    <w:bookmarkEnd w:id="25"/>
    <w:bookmarkStart w:id="26" w:name="conclusion"/>
    <w:p>
      <w:pPr>
        <w:pStyle w:val="Heading2"/>
      </w:pPr>
      <w:r>
        <w:t xml:space="preserve">7. Conclusion</w:t>
      </w:r>
    </w:p>
    <w:p>
      <w:pPr>
        <w:pStyle w:val="FirstParagraph"/>
      </w:pPr>
      <w:r>
        <w:t xml:space="preserve">In conclusion, the implementation of the Actor methodology in Brazil São Paulo demonstrates both its strengths and areas for improvement. The model's ability to handle massive concurrency makes it a viable candidate for urban planning and service delivery systems in this region. However, developers must account for infrastructural disparities and cultural specificity when deploying these systems.</w:t>
      </w:r>
    </w:p>
    <w:p>
      <w:pPr>
        <w:pStyle w:val="BodyText"/>
      </w:pPr>
      <w:r>
        <w:t xml:space="preserve">Future work should focus on optimizing message-passing protocols for low-bandwidth environments typical of some districts in Brazil São Paulo. Additionally, further research into culturally adaptive Actor behaviors could unlock new potentials for community engagement platforms.</w:t>
      </w:r>
    </w:p>
    <w:bookmarkEnd w:id="26"/>
    <w:bookmarkStart w:id="27" w:name="recommendations"/>
    <w:p>
      <w:pPr>
        <w:pStyle w:val="Heading2"/>
      </w:pPr>
      <w:r>
        <w:t xml:space="preserve">8. Recommendations</w:t>
      </w:r>
    </w:p>
    <w:p>
      <w:pPr>
        <w:numPr>
          <w:ilvl w:val="0"/>
          <w:numId w:val="1002"/>
        </w:numPr>
        <w:pStyle w:val="Compact"/>
      </w:pPr>
      <w:r>
        <w:rPr>
          <w:bCs/>
          <w:b/>
        </w:rPr>
        <w:t xml:space="preserve">Prioritize Infrastructure Upgrades:</w:t>
      </w:r>
      <w:r>
        <w:t xml:space="preserve">To maximize the effectiveness of the Actor model, improvements in digital connectivity across all districts of Brazil São Paulo are recommended.</w:t>
      </w:r>
    </w:p>
    <w:p>
      <w:pPr>
        <w:numPr>
          <w:ilvl w:val="0"/>
          <w:numId w:val="1002"/>
        </w:numPr>
        <w:pStyle w:val="Compact"/>
      </w:pPr>
      <w:r>
        <w:rPr>
          <w:bCs/>
          <w:b/>
        </w:rPr>
        <w:t xml:space="preserve">Cultural Integration Training:</w:t>
      </w:r>
      <w:r>
        <w:t xml:space="preserve">System designers should incorporate local cultural data into the behavioral rules of Actors to ensure relevance and efficiency.</w:t>
      </w:r>
    </w:p>
    <w:p>
      <w:pPr>
        <w:numPr>
          <w:ilvl w:val="0"/>
          <w:numId w:val="1002"/>
        </w:numPr>
        <w:pStyle w:val="Compact"/>
      </w:pPr>
      <w:r>
        <w:rPr>
          <w:bCs/>
          <w:b/>
        </w:rPr>
        <w:t xml:space="preserve">Continuous Monitoring:</w:t>
      </w:r>
      <w:r>
        <w:t xml:space="preserve">Establish a real-time monitoring dashboard specifically for tracking Actor performance metrics in the context of Brazil São Paulo's dynamic urban landscape.</w:t>
      </w:r>
    </w:p>
    <w:bookmarkEnd w:id="27"/>
    <w:bookmarkStart w:id="28" w:name="references"/>
    <w:p>
      <w:pPr>
        <w:pStyle w:val="Heading2"/>
      </w:pPr>
      <w:r>
        <w:t xml:space="preserve">9. References</w:t>
      </w:r>
    </w:p>
    <w:p>
      <w:pPr>
        <w:pStyle w:val="FirstParagraph"/>
      </w:pPr>
      <w:r>
        <w:rPr>
          <w:iCs/>
          <w:i/>
        </w:rPr>
        <w:t xml:space="preserve">[1] Standard Academic Paper on Actor Model Concurrency Principles.</w:t>
      </w:r>
    </w:p>
    <w:p>
      <w:pPr>
        <w:pStyle w:val="BodyText"/>
      </w:pPr>
      <w:r>
        <w:rPr>
          <w:iCs/>
          <w:i/>
        </w:rPr>
        <w:t xml:space="preserve">[2] Urban Planning Statistics for Brazil São Paulo Region.</w:t>
      </w:r>
    </w:p>
    <w:p>
      <w:pPr>
        <w:pStyle w:val="BodyText"/>
      </w:pPr>
      <w:r>
        <w:rPr>
          <w:iCs/>
          <w:i/>
        </w:rPr>
        <w:t xml:space="preserve">[3] Comparative Study of Distributed Systems in High-Density Areas.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Methodology Implementation in Brazil São Paulo</dc:title>
  <dc:creator/>
  <cp:keywords/>
  <dcterms:created xsi:type="dcterms:W3CDTF">2026-07-29T16:59:27Z</dcterms:created>
  <dcterms:modified xsi:type="dcterms:W3CDTF">2026-07-29T16:59:27Z</dcterms:modified>
</cp:coreProperties>
</file>

<file path=docProps/custom.xml><?xml version="1.0" encoding="utf-8"?>
<Properties xmlns="http://schemas.openxmlformats.org/officeDocument/2006/custom-properties" xmlns:vt="http://schemas.openxmlformats.org/officeDocument/2006/docPropsVTypes"/>
</file>