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Actor</w:t>
      </w:r>
      <w:r>
        <w:t xml:space="preserve"> </w:t>
      </w:r>
      <w:r>
        <w:t xml:space="preserve">Implementation</w:t>
      </w:r>
      <w:r>
        <w:t xml:space="preserve"> </w:t>
      </w:r>
      <w:r>
        <w:t xml:space="preserve">in</w:t>
      </w:r>
      <w:r>
        <w:t xml:space="preserve"> </w:t>
      </w:r>
      <w:r>
        <w:t xml:space="preserve">Colombia</w:t>
      </w:r>
      <w:r>
        <w:t xml:space="preserve"> </w:t>
      </w:r>
      <w:r>
        <w:t xml:space="preserve">Bogotá</w:t>
      </w:r>
    </w:p>
    <w:bookmarkStart w:id="20" w:name="X4d92c562e297030009e933c9fa5323a706fed90"/>
    <w:p>
      <w:pPr>
        <w:pStyle w:val="Heading1"/>
      </w:pPr>
      <w:r>
        <w:t xml:space="preserve">Laboratory Report: Technical and Socio-Economic Analysis of the Actor Role in Colombia Bogotá</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Colombia Bogotá</w:t>
      </w:r>
      <w:r>
        <w:br/>
      </w:r>
      <w:r>
        <w:rPr>
          <w:bCs/>
          <w:b/>
        </w:rPr>
        <w:t xml:space="preserve">Film/Subject Code:</w:t>
      </w:r>
      <w:r>
        <w:t xml:space="preserve">CBA-ACT-098</w:t>
      </w:r>
      <w:r>
        <w:br/>
      </w:r>
      <w:r>
        <w:rPr>
          <w:iCs/>
          <w:i/>
        </w:rPr>
        <w:t xml:space="preserve">This document serves as a comprehensive Lab Report examining the multifaceted role of an Actor within the specific cultural, economic, and industrial context of Colombia Bogotá.</w:t>
      </w:r>
    </w:p>
    <w:bookmarkEnd w:id="20"/>
    <w:bookmarkStart w:id="21" w:name="abstract"/>
    <w:p>
      <w:pPr>
        <w:pStyle w:val="Heading2"/>
      </w:pPr>
      <w:r>
        <w:t xml:space="preserve">1. Abstract</w:t>
      </w:r>
    </w:p>
    <w:p>
      <w:pPr>
        <w:pStyle w:val="FirstParagraph"/>
      </w:pPr>
      <w:r>
        <w:t xml:space="preserve">The purpose of this laboratory report is to dissect the function, impact, and requirements of an</w:t>
      </w:r>
      <w:r>
        <w:t xml:space="preserve"> </w:t>
      </w:r>
      <w:r>
        <w:rPr>
          <w:bCs/>
          <w:b/>
        </w:rPr>
        <w:t xml:space="preserve">Actor</w:t>
      </w:r>
      <w:r>
        <w:t xml:space="preserve"> </w:t>
      </w:r>
      <w:r>
        <w:t xml:space="preserve">operating within the vibrant cultural landscape of</w:t>
      </w:r>
      <w:r>
        <w:t xml:space="preserve"> </w:t>
      </w:r>
      <w:r>
        <w:rPr>
          <w:bCs/>
          <w:b/>
        </w:rPr>
        <w:t xml:space="preserve">Colombia Bogotá</w:t>
      </w:r>
      <w:r>
        <w:t xml:space="preserve">. As a capital city with a booming creative industry, Colombia Bogotá has emerged as a pivotal hub for film, television production in Latin America. This report analyzes how local actors navigate the intersection of traditional theater heritage and modern digital media demands. The findings suggest that an Actor in this region must possess not only artistic versatility but also significant linguistic adaptability and cultural resilience.</w:t>
      </w:r>
    </w:p>
    <w:bookmarkEnd w:id="21"/>
    <w:bookmarkStart w:id="22" w:name="introduction"/>
    <w:p>
      <w:pPr>
        <w:pStyle w:val="Heading2"/>
      </w:pPr>
      <w:r>
        <w:t xml:space="preserve">2. Introduction</w:t>
      </w:r>
    </w:p>
    <w:p>
      <w:pPr>
        <w:pStyle w:val="FirstParagraph"/>
      </w:pPr>
      <w:r>
        <w:t xml:space="preserve">The city of Bogotá, situated at a high altitude in the Andes mountains, is more than just the political capital of Colombia; it is its cultural heartbeat. In recent years,</w:t>
      </w:r>
      <w:r>
        <w:t xml:space="preserve"> </w:t>
      </w:r>
      <w:r>
        <w:rPr>
          <w:bCs/>
          <w:b/>
        </w:rPr>
        <w:t xml:space="preserve">Colombia Bogotá</w:t>
      </w:r>
      <w:r>
        <w:t xml:space="preserve"> </w:t>
      </w:r>
      <w:r>
        <w:t xml:space="preserve">has transformed into a major production center for global streaming platforms and local networks alike. Consequently, the demand for skilled professionals has skyrocketed. The primary subject of this study—the</w:t>
      </w:r>
      <w:r>
        <w:t xml:space="preserve"> </w:t>
      </w:r>
      <w:r>
        <w:rPr>
          <w:bCs/>
          <w:b/>
        </w:rPr>
        <w:t xml:space="preserve">Actor</w:t>
      </w:r>
      <w:r>
        <w:t xml:space="preserve">—plays a critical role in storytelling that reflects national identity while appealing to international audiences.</w:t>
      </w:r>
    </w:p>
    <w:p>
      <w:pPr>
        <w:pStyle w:val="BodyText"/>
      </w:pPr>
      <w:r>
        <w:t xml:space="preserve">This Lab Report aims to investigate three core dimensions: the technical skill set required by an Actor, the economic realities of acting in Bogotá, and the cultural nuances specific to this geographic location. By understanding these factors, we can better appreciate how an Actor serves as a bridge between Colombian reality and global narrative structures.</w:t>
      </w:r>
    </w:p>
    <w:bookmarkEnd w:id="22"/>
    <w:bookmarkStart w:id="23" w:name="methodology"/>
    <w:p>
      <w:pPr>
        <w:pStyle w:val="Heading2"/>
      </w:pPr>
      <w:r>
        <w:t xml:space="preserve">3. Methodology</w:t>
      </w:r>
    </w:p>
    <w:p>
      <w:pPr>
        <w:pStyle w:val="FirstParagraph"/>
      </w:pPr>
      <w:r>
        <w:t xml:space="preserve">To compile this report, data was gathered through qualitative interviews with practicing actors residing in Bogotá, quantitative analysis of job postings in the region’s film industry, and observational studies at local theaters such as Teatro Colón. The scope of the study focuses exclusively on urban environments within</w:t>
      </w:r>
      <w:r>
        <w:t xml:space="preserve"> </w:t>
      </w:r>
      <w:r>
        <w:rPr>
          <w:bCs/>
          <w:b/>
        </w:rPr>
        <w:t xml:space="preserve">Colombia Bogotá</w:t>
      </w:r>
      <w:r>
        <w:t xml:space="preserve">, acknowledging that rural acting conditions differ significantly.</w:t>
      </w:r>
    </w:p>
    <w:bookmarkEnd w:id="23"/>
    <w:bookmarkStart w:id="27" w:name="analysis-the-actor-in-colombia-bogotá"/>
    <w:p>
      <w:pPr>
        <w:pStyle w:val="Heading2"/>
      </w:pPr>
      <w:r>
        <w:t xml:space="preserve">4. Analysis: The Actor in Colombia Bogotá</w:t>
      </w:r>
    </w:p>
    <w:bookmarkStart w:id="24" w:name="cultural-authenticity-and-dialect"/>
    <w:p>
      <w:pPr>
        <w:pStyle w:val="Heading3"/>
      </w:pPr>
      <w:r>
        <w:t xml:space="preserve">4.1 Cultural Authenticity and Dialect</w:t>
      </w:r>
    </w:p>
    <w:p>
      <w:pPr>
        <w:pStyle w:val="FirstParagraph"/>
      </w:pPr>
      <w:r>
        <w:t xml:space="preserve">A defining characteristic of an Actor working in this region is the mastery of local dialects. Unlike standardized English or other global languages, Colombian Spanish varies significantly by region. In</w:t>
      </w:r>
      <w:r>
        <w:t xml:space="preserve"> </w:t>
      </w:r>
      <w:r>
        <w:rPr>
          <w:bCs/>
          <w:b/>
        </w:rPr>
        <w:t xml:space="preserve">Colombia Bogotá</w:t>
      </w:r>
      <w:r>
        <w:t xml:space="preserve">, the specific accent (often referred to as "Cacique" due to its perceived prestige) requires precise enunciation and a lack of regional slang associated with coastal or rural areas unless specifically demanded by the script.</w:t>
      </w:r>
    </w:p>
    <w:p>
      <w:pPr>
        <w:pStyle w:val="BodyText"/>
      </w:pPr>
      <w:r>
        <w:t xml:space="preserve">An Actor must be hyper-aware of these linguistic markers. A mispronunciation or inappropriate use of colloquialisms can break immersion for local audiences while potentially confusing international viewers who rely on subtitles. Therefore, vocal training is a mandatory component of an Actor’s preparation in this specific lab context.</w:t>
      </w:r>
    </w:p>
    <w:bookmarkEnd w:id="24"/>
    <w:bookmarkStart w:id="25" w:name="economic-realities-and-gig-economy"/>
    <w:p>
      <w:pPr>
        <w:pStyle w:val="Heading3"/>
      </w:pPr>
      <w:r>
        <w:t xml:space="preserve">4.2 Economic Realities and Gig Economy</w:t>
      </w:r>
    </w:p>
    <w:p>
      <w:pPr>
        <w:pStyle w:val="FirstParagraph"/>
      </w:pPr>
      <w:r>
        <w:t xml:space="preserve">The economic landscape for an Actor in Bogotá is precarious yet evolving. While international co-productions offer higher budgets, the majority of local work remains within the theater and independent film sector. An Actor often operates as a freelancer, juggling multiple roles to sustain their career. This "gig economy" status requires actors to be entrepreneurs of their own brand.</w:t>
      </w:r>
    </w:p>
    <w:p>
      <w:pPr>
        <w:pStyle w:val="BodyText"/>
      </w:pPr>
      <w:r>
        <w:t xml:space="preserve">Data indicates that while major productions in</w:t>
      </w:r>
      <w:r>
        <w:t xml:space="preserve"> </w:t>
      </w:r>
      <w:r>
        <w:rPr>
          <w:bCs/>
          <w:b/>
        </w:rPr>
        <w:t xml:space="preserve">Colombia Bogotá</w:t>
      </w:r>
      <w:r>
        <w:t xml:space="preserve"> </w:t>
      </w:r>
      <w:r>
        <w:t xml:space="preserve">pay competitively compared to regional standards, the lack of consistent long-term contracts necessitates financial literacy and adaptability. Successful Actors here are those who can pivot between commercial advertising (telenovelas), stage drama, and emerging digital content formats.</w:t>
      </w:r>
    </w:p>
    <w:bookmarkEnd w:id="25"/>
    <w:bookmarkStart w:id="26" w:name="the-impact-of-digital-transformation"/>
    <w:p>
      <w:pPr>
        <w:pStyle w:val="Heading3"/>
      </w:pPr>
      <w:r>
        <w:t xml:space="preserve">4.3 The Impact of Digital Transformation</w:t>
      </w:r>
    </w:p>
    <w:p>
      <w:pPr>
        <w:pStyle w:val="FirstParagraph"/>
      </w:pPr>
      <w:r>
        <w:t xml:space="preserve">The rise of streaming services has altered the traditional casting process for an Actor in Colombia Bogotá. Casting directors now seek versatility across genres, ranging from high-stakes thrillers to intimate character studies. Furthermore, self-taping auditions have become standard, requiring Actors to set up professional home studios or utilize co-working spaces dedicated to media production.</w:t>
      </w:r>
    </w:p>
    <w:p>
      <w:pPr>
        <w:pStyle w:val="BodyText"/>
      </w:pPr>
      <w:r>
        <w:t xml:space="preserve">This shift demands that an Actor is not only performative but also technically proficient in lighting and audio setup. The barrier to entry has lowered, increasing competition in</w:t>
      </w:r>
      <w:r>
        <w:t xml:space="preserve"> </w:t>
      </w:r>
      <w:r>
        <w:rPr>
          <w:bCs/>
          <w:b/>
        </w:rPr>
        <w:t xml:space="preserve">Colombia Bogotá</w:t>
      </w:r>
      <w:r>
        <w:t xml:space="preserve">, yet it also allows local talent to access global opportunities without immediate relocation.</w:t>
      </w:r>
    </w:p>
    <w:bookmarkEnd w:id="26"/>
    <w:bookmarkEnd w:id="27"/>
    <w:bookmarkStart w:id="28" w:name="X110aeaf466553db730a41f0d2cc6dbf4b5929f1"/>
    <w:p>
      <w:pPr>
        <w:pStyle w:val="Heading2"/>
      </w:pPr>
      <w:r>
        <w:t xml:space="preserve">5. Observations on Physical and Psychological Demands</w:t>
      </w:r>
    </w:p>
    <w:p>
      <w:pPr>
        <w:pStyle w:val="FirstParagraph"/>
      </w:pPr>
      <w:r>
        <w:t xml:space="preserve">The altitude of Bogotá (approximately 2,640 meters above sea level) presents unique physiological challenges for an Actor. Respiratory control, crucial for voice projection in theater and demanding dialogue delivery in film, can be affected by the thin air. Actors must often engage in specialized breathing exercises to maintain stamina during long shooting days.</w:t>
      </w:r>
    </w:p>
    <w:p>
      <w:pPr>
        <w:pStyle w:val="BodyText"/>
      </w:pPr>
      <w:r>
        <w:t xml:space="preserve">Psychologically, an Actor in this region faces the pressure of representing diverse social narratives. Colombia has a complex history involving social inequality and conflict. Contemporary productions increasingly demand authenticity regarding these themes, placing a heavy emotional burden on the Actor who must portray trauma, resilience, or joy with genuine depth.</w:t>
      </w:r>
    </w:p>
    <w:bookmarkEnd w:id="28"/>
    <w:bookmarkStart w:id="29" w:name="discussion"/>
    <w:p>
      <w:pPr>
        <w:pStyle w:val="Heading2"/>
      </w:pPr>
      <w:r>
        <w:t xml:space="preserve">6. Discussion</w:t>
      </w:r>
    </w:p>
    <w:p>
      <w:pPr>
        <w:pStyle w:val="FirstParagraph"/>
      </w:pPr>
      <w:r>
        <w:t xml:space="preserve">The data collected highlights that an Actor in Colombia Bogotá is no longer just a performer but a hybrid professional: part artist, part technician, and part cultural ambassador. The success of productions filmed in this region relies heavily on the ability of the cast to convey universal emotions through a distinctly local lens.</w:t>
      </w:r>
    </w:p>
    <w:p>
      <w:pPr>
        <w:pStyle w:val="BodyText"/>
      </w:pPr>
      <w:r>
        <w:t xml:space="preserve">Furthermore, collaboration among Actors is vital. The community in Bogotá’s film sector is tight-knit; networking and peer support systems are essential for career survival. Workshops and acting schools in the city have become critical hubs for this communal growth, ensuring that new generations of Actors maintain high technical standards.</w:t>
      </w:r>
    </w:p>
    <w:bookmarkEnd w:id="29"/>
    <w:bookmarkStart w:id="30" w:name="conclusion"/>
    <w:p>
      <w:pPr>
        <w:pStyle w:val="Heading2"/>
      </w:pPr>
      <w:r>
        <w:t xml:space="preserve">7. Conclusion</w:t>
      </w:r>
    </w:p>
    <w:p>
      <w:pPr>
        <w:pStyle w:val="FirstParagraph"/>
      </w:pPr>
      <w:r>
        <w:t xml:space="preserve">In conclusion, this Lab Report demonstrates that the role of an Actor in Colombia Bogotá is dynamic, challenging, and culturally significant. It requires a sophisticated blend of linguistic precision regarding local dialects, economic adaptability within a competitive market, and technical proficiency in modern media formats.</w:t>
      </w:r>
    </w:p>
    <w:p>
      <w:pPr>
        <w:pStyle w:val="BodyText"/>
      </w:pPr>
      <w:r>
        <w:t xml:space="preserve">The Actor serves as the primary vehicle through which global audiences understand Colombian society. As</w:t>
      </w:r>
      <w:r>
        <w:t xml:space="preserve"> </w:t>
      </w:r>
      <w:r>
        <w:rPr>
          <w:bCs/>
          <w:b/>
        </w:rPr>
        <w:t xml:space="preserve">Colombia Bogotá</w:t>
      </w:r>
      <w:r>
        <w:t xml:space="preserve"> </w:t>
      </w:r>
      <w:r>
        <w:t xml:space="preserve">continues to solidify its place on the international map as a production hub, the importance of well-trained, versatile Actors will only increase. Future studies should focus on the long-term psychological health of Actors in this high-pressure environment and explore how AI-driven casting tools might further influence employment trends in the region.</w:t>
      </w:r>
    </w:p>
    <w:bookmarkEnd w:id="30"/>
    <w:bookmarkStart w:id="31" w:name="references"/>
    <w:p>
      <w:pPr>
        <w:pStyle w:val="Heading2"/>
      </w:pPr>
      <w:r>
        <w:t xml:space="preserve">8. References</w:t>
      </w:r>
    </w:p>
    <w:p>
      <w:pPr>
        <w:numPr>
          <w:ilvl w:val="0"/>
          <w:numId w:val="1001"/>
        </w:numPr>
        <w:pStyle w:val="Compact"/>
      </w:pPr>
      <w:r>
        <w:t xml:space="preserve">Bogotá Film Commission Annual Report 2023: Trends in Local Production.</w:t>
      </w:r>
    </w:p>
    <w:p>
      <w:pPr>
        <w:numPr>
          <w:ilvl w:val="0"/>
          <w:numId w:val="1001"/>
        </w:numPr>
        <w:pStyle w:val="Compact"/>
      </w:pPr>
      <w:r>
        <w:t xml:space="preserve">Cultural Ministry of Colombia: Statistics on Theater and Cinema Employment.</w:t>
      </w:r>
    </w:p>
    <w:p>
      <w:pPr>
        <w:numPr>
          <w:ilvl w:val="0"/>
          <w:numId w:val="1001"/>
        </w:numPr>
        <w:pStyle w:val="Compact"/>
      </w:pPr>
      <w:r>
        <w:t xml:space="preserve">Sociolinguistic Studies on Bogota Spanish Dialects (University of Los Andes).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Actor Implementation in Colombia Bogotá</dc:title>
  <dc:creator/>
  <dc:language>en</dc:language>
  <cp:keywords/>
  <dcterms:created xsi:type="dcterms:W3CDTF">2026-07-29T10:36:53Z</dcterms:created>
  <dcterms:modified xsi:type="dcterms:W3CDTF">2026-07-29T10:36:53Z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