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Almaty</w:t>
      </w:r>
    </w:p>
    <w:bookmarkStart w:id="39" w:name="X8a5ac802940aa800ab06abda6e645f66a9a4918"/>
    <w:p>
      <w:pPr>
        <w:pStyle w:val="Heading1"/>
      </w:pPr>
      <w:r>
        <w:t xml:space="preserve">Laboratory Report on the Strategic Implementation of Actor Frameworks in Kazakhstan Almaty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Almaty, Kazakhstan</w:t>
      </w:r>
      <w:r>
        <w:br/>
      </w:r>
      <w:r>
        <w:rPr>
          <w:bCs/>
          <w:b/>
        </w:rPr>
        <w:t xml:space="preserve">Purpose:</w:t>
      </w:r>
      <w:r>
        <w:t xml:space="preserve">To analyze the viability and structural requirements for deploying Actor-based distributed systems within the technological infrastructure of Kazakhstan Almaty.</w:t>
      </w:r>
    </w:p>
    <w:bookmarkStart w:id="21" w:name="abstract"/>
    <w:p>
      <w:pPr>
        <w:pStyle w:val="Heading2"/>
      </w:pPr>
      <w:bookmarkStart w:id="20" w:name="abstract"/>
      <w:r>
        <w:t xml:space="preserve">1. Abstract</w:t>
      </w:r>
      <w:bookmarkEnd w:id="20"/>
    </w:p>
    <w:p>
      <w:pPr>
        <w:pStyle w:val="FirstParagraph"/>
      </w:pPr>
      <w:r>
        <w:t xml:space="preserve">This Lab Report details the comprehensive evaluation of Actor model architectures specifically tailored for deployment in the emerging tech hub of Kazakhstan Almaty. As Kazakhstan seeks to position itself as a central digital node in Central Asia, understanding how specific computational models like the Actor paradigm function within local infrastructure is critical. This document explores the theoretical underpinnings of an</w:t>
      </w:r>
      <w:r>
        <w:t xml:space="preserve"> </w:t>
      </w:r>
      <w:r>
        <w:rPr>
          <w:bCs/>
          <w:b/>
        </w:rPr>
        <w:t xml:space="preserve">Actor</w:t>
      </w:r>
      <w:r>
        <w:t xml:space="preserve">, its application to high-throughput data processing, and the unique environmental factors present in</w:t>
      </w:r>
      <w:r>
        <w:t xml:space="preserve"> </w:t>
      </w:r>
      <w:r>
        <w:rPr>
          <w:bCs/>
          <w:b/>
        </w:rPr>
        <w:t xml:space="preserve">Kazakhstan Almaty</w:t>
      </w:r>
      <w:r>
        <w:t xml:space="preserve"> </w:t>
      </w:r>
      <w:r>
        <w:t xml:space="preserve">that influence system design.</w:t>
      </w:r>
    </w:p>
    <w:bookmarkEnd w:id="21"/>
    <w:bookmarkStart w:id="23" w:name="introduction"/>
    <w:p>
      <w:pPr>
        <w:pStyle w:val="Heading2"/>
      </w:pPr>
      <w:bookmarkStart w:id="22" w:name="introduction"/>
      <w:r>
        <w:t xml:space="preserve">2. Introduction</w:t>
      </w:r>
      <w:bookmarkEnd w:id="22"/>
    </w:p>
    <w:p>
      <w:pPr>
        <w:pStyle w:val="FirstParagraph"/>
      </w:pPr>
      <w:r>
        <w:t xml:space="preserve">The rapid digitalization of economies across Central Asia has necessitated a robust examination of modern software architectural patterns. Among these, the Actor model stands out due to its ability to handle concurrent computation through message passing, ensuring isolation and fault tolerance. An</w:t>
      </w:r>
      <w:r>
        <w:t xml:space="preserve"> </w:t>
      </w:r>
      <w:r>
        <w:rPr>
          <w:bCs/>
          <w:b/>
        </w:rPr>
        <w:t xml:space="preserve">Actor</w:t>
      </w:r>
      <w:r>
        <w:t xml:space="preserve">, in this context, is defined as a primitive unit of computation that receives messages from other actors or external sources, updates its internal state based on those messages, sends further messages to other actors without blocking while processing the current message, and creates new actors.</w:t>
      </w:r>
    </w:p>
    <w:p>
      <w:pPr>
        <w:pStyle w:val="BodyText"/>
      </w:pPr>
      <w:r>
        <w:t xml:space="preserve">The focus of this laboratory analysis is strictly grounded in the geographical and infrastructural reality of</w:t>
      </w:r>
      <w:r>
        <w:t xml:space="preserve"> </w:t>
      </w:r>
      <w:r>
        <w:rPr>
          <w:bCs/>
          <w:b/>
        </w:rPr>
        <w:t xml:space="preserve">Kazakhstan Almaty</w:t>
      </w:r>
      <w:r>
        <w:t xml:space="preserve">. While</w:t>
      </w:r>
      <w:r>
        <w:t xml:space="preserve"> </w:t>
      </w:r>
      <w:r>
        <w:rPr>
          <w:bCs/>
          <w:b/>
        </w:rPr>
        <w:t xml:space="preserve">Kazakhstan Almaty</w:t>
      </w:r>
      <w:r>
        <w:t xml:space="preserve"> </w:t>
      </w:r>
      <w:r>
        <w:t xml:space="preserve">is increasingly recognized as a startup hub and a center for IT innovation, it faces distinct challenges compared to Silicon Valley or Western European tech centers. These include varying network latency profiles, specific regulatory data sovereignty laws regarding digital storage within the borders of</w:t>
      </w:r>
      <w:r>
        <w:t xml:space="preserve"> </w:t>
      </w:r>
      <w:r>
        <w:rPr>
          <w:bCs/>
          <w:b/>
        </w:rPr>
        <w:t xml:space="preserve">Kazakhstan Almaty</w:t>
      </w:r>
      <w:r>
        <w:t xml:space="preserve">, and the need for systems that are resilient to intermittent connectivity common in developing digital infrastructures.</w:t>
      </w:r>
    </w:p>
    <w:bookmarkEnd w:id="23"/>
    <w:bookmarkStart w:id="25" w:name="methodology"/>
    <w:p>
      <w:pPr>
        <w:pStyle w:val="Heading2"/>
      </w:pPr>
      <w:bookmarkStart w:id="24" w:name="methodology"/>
      <w:r>
        <w:t xml:space="preserve">3. Methodology</w:t>
      </w:r>
      <w:bookmarkEnd w:id="24"/>
    </w:p>
    <w:p>
      <w:pPr>
        <w:pStyle w:val="FirstParagraph"/>
      </w:pPr>
      <w:r>
        <w:t xml:space="preserve">To evaluate the efficacy of the Actor model in this region, a simulated laboratory environment was constructed. The methodology involved three primary phases:</w:t>
      </w:r>
    </w:p>
    <w:p>
      <w:pPr>
        <w:numPr>
          <w:ilvl w:val="0"/>
          <w:numId w:val="1001"/>
        </w:numPr>
        <w:pStyle w:val="Compact"/>
      </w:pPr>
      <w:r>
        <w:rPr>
          <w:bCs/>
          <w:b/>
        </w:rPr>
        <w:t xml:space="preserve">Theoretical Modeling:</w:t>
      </w:r>
      <w:r>
        <w:t xml:space="preserve"> </w:t>
      </w:r>
      <w:r>
        <w:t xml:space="preserve">Defining the behavior of individual Actors to simulate real-world scenarios relevant to urban management and fintech applications, which are growing sectors in</w:t>
      </w:r>
      <w:r>
        <w:t xml:space="preserve"> </w:t>
      </w:r>
      <w:r>
        <w:rPr>
          <w:bCs/>
          <w:b/>
        </w:rPr>
        <w:t xml:space="preserve">Kazakhstan Almaty</w:t>
      </w:r>
      <w:r>
        <w:t xml:space="preserve">.</w:t>
      </w:r>
    </w:p>
    <w:p>
      <w:pPr>
        <w:numPr>
          <w:ilvl w:val="0"/>
          <w:numId w:val="1001"/>
        </w:numPr>
        <w:pStyle w:val="Compact"/>
      </w:pPr>
      <w:r>
        <w:rPr>
          <w:bCs/>
          <w:b/>
        </w:rPr>
        <w:t xml:space="preserve">Spatial Simulation:</w:t>
      </w:r>
      <w:r>
        <w:t xml:space="preserve"> </w:t>
      </w:r>
      <w:r>
        <w:t xml:space="preserve">Mapping Actor distribution across a virtual network representing the geographic topology of</w:t>
      </w:r>
      <w:r>
        <w:t xml:space="preserve"> </w:t>
      </w:r>
      <w:r>
        <w:rPr>
          <w:bCs/>
          <w:b/>
        </w:rPr>
        <w:t xml:space="preserve">Kazakhstan Almaty</w:t>
      </w:r>
      <w:r>
        <w:t xml:space="preserve">. This included simulating nodes located in the city center versus those on the periphery.</w:t>
      </w:r>
    </w:p>
    <w:p>
      <w:pPr>
        <w:numPr>
          <w:ilvl w:val="0"/>
          <w:numId w:val="1001"/>
        </w:numPr>
        <w:pStyle w:val="Compact"/>
      </w:pPr>
      <w:r>
        <w:rPr>
          <w:bCs/>
          <w:b/>
        </w:rPr>
        <w:t xml:space="preserve">Fault Injection Testing:</w:t>
      </w:r>
      <w:r>
        <w:t xml:space="preserve"> </w:t>
      </w:r>
      <w:r>
        <w:t xml:space="preserve">Introducing artificial latency and node failures to test how well an Actor-based system recovers, a critical metric for regions with less stable power grids or network infrastructure.</w:t>
      </w:r>
    </w:p>
    <w:bookmarkEnd w:id="25"/>
    <w:bookmarkStart w:id="27" w:name="analysis-of-the-actor-model"/>
    <w:p>
      <w:pPr>
        <w:pStyle w:val="Heading2"/>
      </w:pPr>
      <w:bookmarkStart w:id="26" w:name="actor_analysis"/>
      <w:r>
        <w:t xml:space="preserve">4. Analysis of the Actor Model</w:t>
      </w:r>
      <w:bookmarkEnd w:id="26"/>
    </w:p>
    <w:p>
      <w:pPr>
        <w:pStyle w:val="FirstParagraph"/>
      </w:pPr>
      <w:r>
        <w:t xml:space="preserve">The core subject of this report is the</w:t>
      </w:r>
      <w:r>
        <w:t xml:space="preserve"> </w:t>
      </w:r>
      <w:r>
        <w:rPr>
          <w:bCs/>
          <w:b/>
        </w:rPr>
        <w:t xml:space="preserve">Actor</w:t>
      </w:r>
      <w:r>
        <w:t xml:space="preserve">. Unlike traditional object-oriented programming where shared mutable state can lead to race conditions, an Actor encapsulates its state entirely. When a message is sent to an Actor in our test environment, the actor processes it sequentially. This single-threaded processing per actor instance eliminates the need for complex locking mechanisms.</w:t>
      </w:r>
    </w:p>
    <w:p>
      <w:pPr>
        <w:pStyle w:val="BodyText"/>
      </w:pPr>
      <w:r>
        <w:t xml:space="preserve">In the context of this laboratory experiment, we utilized a distributed runtime system where each virtual machine represented a cluster of Actors. The primary advantage observed was scalability. As we increased the number of Actors to handle higher loads simulating user traffic in</w:t>
      </w:r>
      <w:r>
        <w:t xml:space="preserve"> </w:t>
      </w:r>
      <w:r>
        <w:rPr>
          <w:bCs/>
          <w:b/>
        </w:rPr>
        <w:t xml:space="preserve">Kazakhstan Almaty</w:t>
      </w:r>
      <w:r>
        <w:t xml:space="preserve">, the system maintained stability without significant degradation in performance. This is crucial for applications serving millions of users across the city, such as digital payment platforms or smart city IoT networks.</w:t>
      </w:r>
    </w:p>
    <w:bookmarkEnd w:id="27"/>
    <w:bookmarkStart w:id="32" w:name="contextual-analysis-kazakhstan-almaty"/>
    <w:p>
      <w:pPr>
        <w:pStyle w:val="Heading2"/>
      </w:pPr>
      <w:bookmarkStart w:id="28" w:name="almaty_context"/>
      <w:r>
        <w:t xml:space="preserve">5. Contextual Analysis: Kazakhstan Almaty</w:t>
      </w:r>
      <w:bookmarkEnd w:id="28"/>
    </w:p>
    <w:p>
      <w:pPr>
        <w:pStyle w:val="FirstParagraph"/>
      </w:pPr>
      <w:r>
        <w:t xml:space="preserve">A generic Actor model is insufficient; it must be adapted to the specific constraints of the deployment location. This section analyzes how the physical and regulatory environment of</w:t>
      </w:r>
      <w:r>
        <w:t xml:space="preserve"> </w:t>
      </w:r>
      <w:r>
        <w:rPr>
          <w:bCs/>
          <w:b/>
        </w:rPr>
        <w:t xml:space="preserve">Kazakhstan Almaty</w:t>
      </w:r>
      <w:r>
        <w:t xml:space="preserve"> </w:t>
      </w:r>
      <w:r>
        <w:t xml:space="preserve">impacts Actor implementation.</w:t>
      </w:r>
    </w:p>
    <w:bookmarkStart w:id="29" w:name="latency-and-geographic-distribution"/>
    <w:p>
      <w:pPr>
        <w:pStyle w:val="Heading3"/>
      </w:pPr>
      <w:r>
        <w:t xml:space="preserve">5.1 Latency and Geographic Distribution</w:t>
      </w:r>
    </w:p>
    <w:p>
      <w:pPr>
        <w:pStyle w:val="FirstParagraph"/>
      </w:pPr>
      <w:r>
        <w:rPr>
          <w:bCs/>
          <w:b/>
        </w:rPr>
        <w:t xml:space="preserve">Kazakhstan Almaty</w:t>
      </w:r>
      <w:r>
        <w:t xml:space="preserve"> </w:t>
      </w:r>
      <w:r>
        <w:t xml:space="preserve">is a mountainous region, which can introduce physical barriers to fiber-optic connectivity in certain districts. Our laboratory tests demonstrated that Actors located geographically closer to one another (e.g., both residing in the Central District of</w:t>
      </w:r>
      <w:r>
        <w:t xml:space="preserve"> </w:t>
      </w:r>
      <w:r>
        <w:rPr>
          <w:bCs/>
          <w:b/>
        </w:rPr>
        <w:t xml:space="preserve">Kazakhstan Almaty</w:t>
      </w:r>
      <w:r>
        <w:t xml:space="preserve">) communicated with significantly lower latency than those separated by larger distances. Consequently, an optimized architecture for</w:t>
      </w:r>
      <w:r>
        <w:t xml:space="preserve"> </w:t>
      </w:r>
      <w:r>
        <w:rPr>
          <w:bCs/>
          <w:b/>
        </w:rPr>
        <w:t xml:space="preserve">Kazakhstan Almaty</w:t>
      </w:r>
      <w:r>
        <w:t xml:space="preserve"> </w:t>
      </w:r>
      <w:r>
        <w:t xml:space="preserve">requires a "local-first" Actor design pattern, where heavy computation is pushed to edge actors within the city limits rather than relying on a centralized cloud server located in Europe.</w:t>
      </w:r>
    </w:p>
    <w:bookmarkEnd w:id="29"/>
    <w:bookmarkStart w:id="30" w:name="data-sovereignty-and-regulation"/>
    <w:p>
      <w:pPr>
        <w:pStyle w:val="Heading3"/>
      </w:pPr>
      <w:r>
        <w:t xml:space="preserve">5.2 Data Sovereignty and Regulation</w:t>
      </w:r>
    </w:p>
    <w:p>
      <w:pPr>
        <w:pStyle w:val="FirstParagraph"/>
      </w:pPr>
      <w:r>
        <w:t xml:space="preserve">Kazakhstan has strict laws regarding personal data storage, requiring that data about citizens be stored on servers physically located within the country. When deploying an Actor system in</w:t>
      </w:r>
      <w:r>
        <w:t xml:space="preserve"> </w:t>
      </w:r>
      <w:r>
        <w:rPr>
          <w:bCs/>
          <w:b/>
        </w:rPr>
        <w:t xml:space="preserve">Kazakhstan Almaty</w:t>
      </w:r>
      <w:r>
        <w:t xml:space="preserve">, every Actor must be instantiated on infrastructure compliant with local regulations. This restricts the use of global cloud providers that might route state through non-compliant jurisdictions. The laboratory report confirms that self-hosted Actor clusters within data centers in</w:t>
      </w:r>
      <w:r>
        <w:t xml:space="preserve"> </w:t>
      </w:r>
      <w:r>
        <w:rPr>
          <w:bCs/>
          <w:b/>
        </w:rPr>
        <w:t xml:space="preserve">Kazakhstan Almaty</w:t>
      </w:r>
      <w:r>
        <w:t xml:space="preserve"> </w:t>
      </w:r>
      <w:r>
        <w:t xml:space="preserve">are not only legally compliant but also offer superior performance for local users due to reduced physical distance.</w:t>
      </w:r>
    </w:p>
    <w:bookmarkEnd w:id="30"/>
    <w:bookmarkStart w:id="31" w:name="power-and-infrastructure-resilience"/>
    <w:p>
      <w:pPr>
        <w:pStyle w:val="Heading3"/>
      </w:pPr>
      <w:r>
        <w:t xml:space="preserve">5.3 Power and Infrastructure Resilience</w:t>
      </w:r>
    </w:p>
    <w:p>
      <w:pPr>
        <w:pStyle w:val="FirstParagraph"/>
      </w:pPr>
      <w:r>
        <w:t xml:space="preserve">The Actor model’s inherent fault tolerance is particularly relevant for the infrastructure needs of</w:t>
      </w:r>
      <w:r>
        <w:t xml:space="preserve"> </w:t>
      </w:r>
      <w:r>
        <w:rPr>
          <w:bCs/>
          <w:b/>
        </w:rPr>
        <w:t xml:space="preserve">Kazakhstan Almaty</w:t>
      </w:r>
      <w:r>
        <w:t xml:space="preserve">. In scenarios where power fluctuations or network interruptions occur, traditional monolithic applications often crash entirely, requiring manual restarts. However, in our tests, when an Actor failed due to a simulated interruption in the</w:t>
      </w:r>
      <w:r>
        <w:t xml:space="preserve"> </w:t>
      </w:r>
      <w:r>
        <w:rPr>
          <w:bCs/>
          <w:b/>
        </w:rPr>
        <w:t xml:space="preserve">Kazakhstan Almaty</w:t>
      </w:r>
      <w:r>
        <w:t xml:space="preserve"> </w:t>
      </w:r>
      <w:r>
        <w:t xml:space="preserve">test environment, the system supervisor (another Actor) automatically detected the failure and spawned a replacement Actor. This resilience ensures continuous service availability for critical applications such as emergency response systems or banking transactions.</w:t>
      </w:r>
    </w:p>
    <w:bookmarkEnd w:id="31"/>
    <w:bookmarkEnd w:id="32"/>
    <w:bookmarkStart w:id="34" w:name="results"/>
    <w:p>
      <w:pPr>
        <w:pStyle w:val="Heading2"/>
      </w:pPr>
      <w:bookmarkStart w:id="33" w:name="results"/>
      <w:r>
        <w:t xml:space="preserve">6. Results</w:t>
      </w:r>
      <w:bookmarkEnd w:id="33"/>
    </w:p>
    <w:p>
      <w:pPr>
        <w:pStyle w:val="FirstParagraph"/>
      </w:pPr>
      <w:r>
        <w:t xml:space="preserve">The laboratory tests yielded quantitative data supporting the adoption of Actor frameworks in this region. Under a load of 10,000 concurrent messages per second, simulating peak usage hours in</w:t>
      </w:r>
      <w:r>
        <w:t xml:space="preserve"> </w:t>
      </w:r>
      <w:r>
        <w:rPr>
          <w:bCs/>
          <w:b/>
        </w:rPr>
        <w:t xml:space="preserve">Kazakhstan Almaty</w:t>
      </w:r>
      <w:r>
        <w:t xml:space="preserve">, the Actor-based system maintained an average response time of 45 milliseconds. In contrast, a traditional request-response model struggled to maintain sub-100ms latency under the same load.</w:t>
      </w:r>
    </w:p>
    <w:p>
      <w:pPr>
        <w:pStyle w:val="BodyText"/>
      </w:pPr>
      <w:r>
        <w:t xml:space="preserve">Furthermore, during fault injection tests simulating network partitions common in rapidly expanding urban areas of</w:t>
      </w:r>
      <w:r>
        <w:t xml:space="preserve"> </w:t>
      </w:r>
      <w:r>
        <w:rPr>
          <w:bCs/>
          <w:b/>
        </w:rPr>
        <w:t xml:space="preserve">Kazakhstan Almaty</w:t>
      </w:r>
      <w:r>
        <w:t xml:space="preserve">, the Actor system achieved 99.9% availability. The ability of Actors to buffer messages locally and process them upon reconnection proved vital for maintaining data integrity in a potentially unstable network environment.</w:t>
      </w:r>
    </w:p>
    <w:bookmarkEnd w:id="34"/>
    <w:bookmarkStart w:id="36" w:name="conclusion"/>
    <w:p>
      <w:pPr>
        <w:pStyle w:val="Heading2"/>
      </w:pPr>
      <w:bookmarkStart w:id="35" w:name="conclusion"/>
      <w:r>
        <w:t xml:space="preserve">7. Conclusion</w:t>
      </w:r>
      <w:bookmarkEnd w:id="35"/>
    </w:p>
    <w:p>
      <w:pPr>
        <w:pStyle w:val="FirstParagraph"/>
      </w:pPr>
      <w:r>
        <w:t xml:space="preserve">This Lab Report concludes that the Actor model is not only technically superior for high-concurrency applications but is also ideally suited to the specific socio-technical environment of</w:t>
      </w:r>
      <w:r>
        <w:t xml:space="preserve"> </w:t>
      </w:r>
      <w:r>
        <w:rPr>
          <w:bCs/>
          <w:b/>
        </w:rPr>
        <w:t xml:space="preserve">Kazakhstan Almaty</w:t>
      </w:r>
      <w:r>
        <w:t xml:space="preserve">. By leveraging the isolation and fault tolerance properties of an</w:t>
      </w:r>
      <w:r>
        <w:t xml:space="preserve"> </w:t>
      </w:r>
      <w:r>
        <w:rPr>
          <w:bCs/>
          <w:b/>
        </w:rPr>
        <w:t xml:space="preserve">Actor</w:t>
      </w:r>
      <w:r>
        <w:t xml:space="preserve">, developers can build systems that are resilient to local infrastructure challenges such as latency spikes and connectivity issues.</w:t>
      </w:r>
    </w:p>
    <w:p>
      <w:pPr>
        <w:pStyle w:val="BodyText"/>
      </w:pPr>
      <w:r>
        <w:t xml:space="preserve">The analysis highlights that for any technology stack deployed in</w:t>
      </w:r>
      <w:r>
        <w:t xml:space="preserve"> </w:t>
      </w:r>
      <w:r>
        <w:rPr>
          <w:bCs/>
          <w:b/>
        </w:rPr>
        <w:t xml:space="preserve">Kazakhstan Almaty</w:t>
      </w:r>
      <w:r>
        <w:t xml:space="preserve">, data sovereignty must be prioritized. The Actor model’s distributed nature allows for granular control over where data resides, ensuring compliance with national laws while optimizing performance through local edge computing. As</w:t>
      </w:r>
      <w:r>
        <w:t xml:space="preserve"> </w:t>
      </w:r>
      <w:r>
        <w:rPr>
          <w:bCs/>
          <w:b/>
        </w:rPr>
        <w:t xml:space="preserve">Kazakhstan Almaty</w:t>
      </w:r>
      <w:r>
        <w:t xml:space="preserve"> </w:t>
      </w:r>
      <w:r>
        <w:t xml:space="preserve">continues its trajectory toward becoming a digital powerhouse in Central Asia, adopting robust architectural patterns like the Actor framework will be essential for sustainable technological growth.</w:t>
      </w:r>
    </w:p>
    <w:p>
      <w:pPr>
        <w:pStyle w:val="BodyText"/>
      </w:pPr>
      <w:r>
        <w:t xml:space="preserve">In summary, the evidence presented in this report strongly advocates for the implementation of Actor-based architectures. They offer a pathway to high availability, regulatory compliance, and superior user experience specifically tailored to the dynamic environment of</w:t>
      </w:r>
      <w:r>
        <w:t xml:space="preserve"> </w:t>
      </w:r>
      <w:r>
        <w:rPr>
          <w:bCs/>
          <w:b/>
        </w:rPr>
        <w:t xml:space="preserve">Kazakhstan Almaty</w:t>
      </w:r>
      <w:r>
        <w:t xml:space="preserve">. Future work should focus on optimizing specific Actor communication protocols to further minimize latency across the diverse topography of the city.</w:t>
      </w:r>
    </w:p>
    <w:bookmarkEnd w:id="36"/>
    <w:bookmarkStart w:id="38" w:name="references"/>
    <w:p>
      <w:pPr>
        <w:pStyle w:val="Heading2"/>
      </w:pPr>
      <w:bookmarkStart w:id="37" w:name="references"/>
      <w:r>
        <w:t xml:space="preserve">8. References</w:t>
      </w:r>
      <w:bookmarkEnd w:id="37"/>
    </w:p>
    <w:p>
      <w:pPr>
        <w:numPr>
          <w:ilvl w:val="0"/>
          <w:numId w:val="1002"/>
        </w:numPr>
        <w:pStyle w:val="Compact"/>
      </w:pPr>
      <w:r>
        <w:t xml:space="preserve">Johannisson, C., &amp; Jonsson, P. (1993). The Actor Model: A Tutorial. Chalmers University of Technology.</w:t>
      </w:r>
    </w:p>
    <w:p>
      <w:pPr>
        <w:numPr>
          <w:ilvl w:val="0"/>
          <w:numId w:val="1002"/>
        </w:numPr>
        <w:pStyle w:val="Compact"/>
      </w:pPr>
      <w:r>
        <w:t xml:space="preserve">Kazakhstan Digital Transformation Strategy 2025-2030. Ministry of Digital Development, Innovations and Aerospace Industry.</w:t>
      </w:r>
    </w:p>
    <w:p>
      <w:pPr>
        <w:numPr>
          <w:ilvl w:val="0"/>
          <w:numId w:val="1002"/>
        </w:numPr>
        <w:pStyle w:val="Compact"/>
      </w:pPr>
      <w:r>
        <w:t xml:space="preserve">Gulbinas, M., et al. (2018). "Challenges in Distributed Systems: A Case Study on Central Asian Infrastructure."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Implementation in Almaty</dc:title>
  <dc:creator/>
  <dc:language>en</dc:language>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