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Report:</w:t>
      </w:r>
      <w:r>
        <w:t xml:space="preserve"> </w:t>
      </w:r>
      <w:r>
        <w:t xml:space="preserve">Actor</w:t>
      </w:r>
      <w:r>
        <w:t xml:space="preserve"> </w:t>
      </w:r>
      <w:r>
        <w:t xml:space="preserve">Methodologies</w:t>
      </w:r>
      <w:r>
        <w:t xml:space="preserve"> </w:t>
      </w:r>
      <w:r>
        <w:t xml:space="preserve">in</w:t>
      </w:r>
      <w:r>
        <w:t xml:space="preserve"> </w:t>
      </w:r>
      <w:r>
        <w:t xml:space="preserve">Kuwait</w:t>
      </w:r>
      <w:r>
        <w:t xml:space="preserve"> </w:t>
      </w:r>
      <w:r>
        <w:t xml:space="preserve">City</w:t>
      </w:r>
    </w:p>
    <w:bookmarkStart w:id="30" w:name="X63f40edf071fd13160d58f9f42571ab541d4249"/>
    <w:p>
      <w:pPr>
        <w:pStyle w:val="Heading1"/>
      </w:pPr>
      <w:r>
        <w:t xml:space="preserve">Laboratory Performance Report: Comprehensive Analysis of Actor Methodologies in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Performing Arts Research, Kuwait National Theatre</w:t>
      </w:r>
      <w:r>
        <w:br/>
      </w:r>
      <w:r>
        <w:rPr>
          <w:bCs/>
          <w:b/>
        </w:rPr>
        <w:t xml:space="preserve">From:</w:t>
      </w:r>
      <w:r>
        <w:t xml:space="preserve"> </w:t>
      </w:r>
      <w:r>
        <w:t xml:space="preserve">Senior Research Analyst, Cultural Dynamics Division</w:t>
      </w:r>
      <w:r>
        <w:br/>
      </w:r>
      <w:r>
        <w:rPr>
          <w:bCs/>
          <w:b/>
        </w:rPr>
        <w:t xml:space="preserve">Subject:</w:t>
      </w:r>
      <w:r>
        <w:t xml:space="preserve">Evaluation of Actor Performance Standards and Environmental Adaptations in the Region</w:t>
      </w:r>
    </w:p>
    <w:bookmarkStart w:id="20" w:name="abstract"/>
    <w:p>
      <w:pPr>
        <w:pStyle w:val="Heading2"/>
      </w:pPr>
      <w:r>
        <w:t xml:space="preserve">1. Abstract</w:t>
      </w:r>
    </w:p>
    <w:p>
      <w:pPr>
        <w:pStyle w:val="FirstParagraph"/>
      </w:pPr>
      <w:r>
        <w:t xml:space="preserve">This laboratory report presents a rigorous examination of the contemporary</w:t>
      </w:r>
      <w:r>
        <w:t xml:space="preserve"> </w:t>
      </w:r>
      <w:r>
        <w:rPr>
          <w:bCs/>
          <w:b/>
          <w:iCs/>
          <w:i/>
        </w:rPr>
        <w:t xml:space="preserve">Action</w:t>
      </w:r>
      <w:r>
        <w:t xml:space="preserve">, specifically focusing on the role and performance mechanics of an</w:t>
      </w:r>
      <w:r>
        <w:t xml:space="preserve"> </w:t>
      </w:r>
      <w:r>
        <w:rPr>
          <w:bCs/>
          <w:b/>
          <w:iCs/>
          <w:i/>
        </w:rPr>
        <w:t xml:space="preserve">Actor</w:t>
      </w:r>
      <w:r>
        <w:t xml:space="preserve">. The study is geographically anchored in Kuwait City, a unique cultural hub where traditional Arab theatrical heritage intersects with modern global performance techniques. The primary objective is to analyze how local actors navigate the dual pressures of preserving cultural authenticity while adopting international acting standards within the specific socio-economic and environmental context of Kuwait City. This document serves as a critical reference for casting directors, drama instructors, and theater producers operating within this dynamic metropolitan area.</w:t>
      </w:r>
    </w:p>
    <w:bookmarkEnd w:id="20"/>
    <w:bookmarkStart w:id="21" w:name="introduction"/>
    <w:p>
      <w:pPr>
        <w:pStyle w:val="Heading2"/>
      </w:pPr>
      <w:r>
        <w:t xml:space="preserve">2. Introduction</w:t>
      </w:r>
    </w:p>
    <w:p>
      <w:pPr>
        <w:pStyle w:val="FirstParagraph"/>
      </w:pPr>
      <w:r>
        <w:t xml:space="preserve">The concept of the</w:t>
      </w:r>
      <w:r>
        <w:t xml:space="preserve"> </w:t>
      </w:r>
      <w:r>
        <w:rPr>
          <w:bCs/>
          <w:b/>
          <w:iCs/>
          <w:i/>
        </w:rPr>
        <w:t xml:space="preserve">Action</w:t>
      </w:r>
      <w:r>
        <w:t xml:space="preserve">, in this context, refers not merely to physical movement but to the holistic engagement of the performer with their environment, script, and audience. In Kuwait City, a bustling capital known for its rapid modernization and deep-rooted traditions, the role of an actor is particularly complex. The city acts as a microcosm where East meets West, necessitating that an</w:t>
      </w:r>
      <w:r>
        <w:t xml:space="preserve"> </w:t>
      </w:r>
      <w:r>
        <w:rPr>
          <w:bCs/>
          <w:b/>
          <w:iCs/>
          <w:i/>
        </w:rPr>
        <w:t xml:space="preserve">Actor</w:t>
      </w:r>
      <w:r>
        <w:t xml:space="preserve"> </w:t>
      </w:r>
      <w:r>
        <w:t xml:space="preserve">possesses not only technical skill but also immense cultural adaptability.</w:t>
      </w:r>
    </w:p>
    <w:p>
      <w:pPr>
        <w:pStyle w:val="BodyText"/>
      </w:pPr>
      <w:r>
        <w:t xml:space="preserve">The importance of this study lies in its focus on Kuwait City as a distinct laboratory for performance arts. Unlike other regional capitals, Kuwait City offers a unique blend of open-air historical districts and state-of-the-art indoor venues such as the Kuwait National Theatre and Bayt Al-Bahr. Understanding how an</w:t>
      </w:r>
      <w:r>
        <w:t xml:space="preserve"> </w:t>
      </w:r>
      <w:r>
        <w:rPr>
          <w:bCs/>
          <w:b/>
          <w:iCs/>
          <w:i/>
        </w:rPr>
        <w:t xml:space="preserve">Actor</w:t>
      </w:r>
      <w:r>
        <w:t xml:space="preserve"> </w:t>
      </w:r>
      <w:r>
        <w:t xml:space="preserve">interacts with these varied spaces is crucial for maximizing dramatic impact and audience engagement.</w:t>
      </w:r>
    </w:p>
    <w:bookmarkEnd w:id="21"/>
    <w:bookmarkStart w:id="22" w:name="methodology"/>
    <w:p>
      <w:pPr>
        <w:pStyle w:val="Heading2"/>
      </w:pPr>
      <w:r>
        <w:t xml:space="preserve">3. Methodology</w:t>
      </w:r>
    </w:p>
    <w:p>
      <w:pPr>
        <w:pStyle w:val="FirstParagraph"/>
      </w:pPr>
      <w:r>
        <w:t xml:space="preserve">Data for this report was collected through a mixed-methods approach over a period of six months in Kuwait City. The methodology included:</w:t>
      </w:r>
    </w:p>
    <w:p>
      <w:pPr>
        <w:pStyle w:val="BodyText"/>
      </w:pPr>
      <w:r>
        <w:rPr>
          <w:bCs/>
          <w:b/>
        </w:rPr>
        <w:t xml:space="preserve">Ethnographic Observation:</w:t>
      </w:r>
    </w:p>
    <w:p>
      <w:pPr>
        <w:pStyle w:val="BodyText"/>
      </w:pPr>
      <w:r>
        <w:t xml:space="preserve">Semi-Structured Interviews:A total of twelve professional actors, ranging from veteran stage performers to emerging digital media talent based in Kuwait City, were interviewed regarding their preparation processes and on-set challenges.</w:t>
      </w:r>
    </w:p>
    <w:bookmarkEnd w:id="22"/>
    <w:bookmarkStart w:id="28" w:name="results-and-analysis"/>
    <w:p>
      <w:pPr>
        <w:pStyle w:val="Heading2"/>
      </w:pPr>
      <w:r>
        <w:t xml:space="preserve">4. Results and Analysis</w:t>
      </w:r>
    </w:p>
    <w:bookmarkStart w:id="23" w:name="Xf58d00f2a8206f7e7da8cae5576daddaa1af1bb"/>
    <w:p>
      <w:pPr>
        <w:pStyle w:val="Heading3"/>
      </w:pPr>
      <w:r>
        <w:t xml:space="preserve">4.1 The Environmental Impact of Kuwait City on Performance</w:t>
      </w:r>
    </w:p>
    <w:p>
      <w:pPr>
        <w:pStyle w:val="FirstParagraph"/>
      </w:pPr>
      <w:r>
        <w:t xml:space="preserve">The physical setting of Kuwait City significantly influences the performance style of an actor. The extreme heat during summer months necessitates indoor shooting and staging, leading to a reliance on controlled, studio-like environments for many productions. However, actors performing in outdoor festivals or historical reenactments in areas like Souq Al-Mubarakiya must adapt to natural lighting and ambient noise.</w:t>
      </w:r>
    </w:p>
    <w:p>
      <w:pPr>
        <w:pStyle w:val="BodyText"/>
      </w:pPr>
      <w:r>
        <w:t xml:space="preserve">The report identifies that successful actors in Kuwait City develop a high degree of environmental sensitivity. They learn to modulate their vocal projection and physical gestures based on whether they are performing in the acoustically treated halls of the Kuwait National Theatre or the bustling, open-air courtyards typical of older neighborhoods. This adaptability is a key metric for evaluating an actor's versatility.</w:t>
      </w:r>
    </w:p>
    <w:bookmarkEnd w:id="23"/>
    <w:bookmarkStart w:id="27" w:name="cultural-code-switching"/>
    <w:p>
      <w:pPr>
        <w:pStyle w:val="Heading3"/>
      </w:pPr>
      <w:r>
        <w:t xml:space="preserve">4.2 Cultural Code-Switching</w:t>
      </w:r>
    </w:p>
    <w:p>
      <w:pPr>
        <w:pStyle w:val="FirstParagraph"/>
      </w:pPr>
      <w:r>
        <w:t xml:space="preserve">A critical finding in this laboratory analysis is the phenomenon of "cultural code-switching" among actors in Kuwait City. Given the demographic diversity of the city, including a large expatriate population alongside native Kuwaitis, an actor must often navigate multiple linguistic and cultural registers.</w:t>
      </w:r>
    </w:p>
    <w:p>
      <w:pPr>
        <w:numPr>
          <w:ilvl w:val="0"/>
          <w:numId w:val="1001"/>
        </w:numPr>
        <w:pStyle w:val="Compact"/>
      </w:pPr>
      <w:r>
        <w:t xml:space="preserve">Linguistic Flexibility:Actors are frequently required to switch between Arabic dialects (Kuwaiti, Levantine, Egyptian) and English or French depending on the target audience. This requires a nuanced understanding of phonetics and idiomatic expressions that goes beyond simple translation.</w:t>
      </w:r>
    </w:p>
    <w:p>
      <w:pPr>
        <w:numPr>
          <w:ilvl w:val="0"/>
          <w:numId w:val="1001"/>
        </w:numPr>
      </w:pPr>
      <w:r>
        <w:t xml:space="preserve">Cultural Sensitivity:The actor must also be adept at reading social cues specific to Kuwaiti society. For instance, understanding the appropriate boundaries for intimacy or conflict resolution in dialogue is essential for maintaining respect within the community while delivering compelling drama.</w:t>
      </w:r>
    </w:p>
    <w:p>
      <w:pPr>
        <w:numPr>
          <w:ilvl w:val="0"/>
          <w:numId w:val="1000"/>
        </w:numPr>
        <w:pStyle w:val="Heading3"/>
      </w:pPr>
      <w:bookmarkStart w:id="24" w:name="technological-integration"/>
      <w:r>
        <w:t xml:space="preserve">4.3 Technological Integration</w:t>
      </w:r>
      <w:bookmarkEnd w:id="24"/>
    </w:p>
    <w:p>
      <w:pPr>
        <w:numPr>
          <w:ilvl w:val="0"/>
          <w:numId w:val="1000"/>
        </w:numPr>
      </w:pPr>
      <w:r>
        <w:t xml:space="preserve">Kuwait City is a leader in technological adoption within the Gulf region. Consequently, modern actors are expected to be proficient with digital tools, including motion capture suits and virtual set environments. The laboratory tests revealed that actors who embraced these technologies showed higher efficiency in post-production workflows but initially struggled with the lack of traditional stage feedback.</w:t>
      </w:r>
    </w:p>
    <w:p>
      <w:pPr>
        <w:numPr>
          <w:ilvl w:val="0"/>
          <w:numId w:val="1000"/>
        </w:numPr>
        <w:pStyle w:val="Heading2"/>
      </w:pPr>
      <w:bookmarkStart w:id="25" w:name="discussion"/>
      <w:r>
        <w:t xml:space="preserve">5. Discussion</w:t>
      </w:r>
      <w:bookmarkEnd w:id="25"/>
    </w:p>
    <w:p>
      <w:pPr>
        <w:numPr>
          <w:ilvl w:val="0"/>
          <w:numId w:val="1000"/>
        </w:numPr>
      </w:pPr>
      <w:r>
        <w:t xml:space="preserve">The findings suggest that the role of an actor in Kuwait City is evolving from a purely interpretative art form to a multidisciplinary technical profession. The "Action" taken by an actor is no longer confined to emotional expression but extends to technical precision and cultural diplomacy.</w:t>
      </w:r>
    </w:p>
    <w:p>
      <w:pPr>
        <w:numPr>
          <w:ilvl w:val="0"/>
          <w:numId w:val="1000"/>
        </w:numPr>
      </w:pPr>
      <w:r>
        <w:t xml:space="preserve">One significant challenge identified is the shortage of specialized training programs that focus specifically on these hybrid skills. While many actors in Kuwait City are self-taught or trained abroad, there is a gap in local curricula that addresses the unique environmental and cultural demands of performing within Kuwait City.</w:t>
      </w:r>
    </w:p>
    <w:p>
      <w:pPr>
        <w:numPr>
          <w:ilvl w:val="0"/>
          <w:numId w:val="1000"/>
        </w:numPr>
      </w:pPr>
      <w:r>
        <w:t xml:space="preserve">Furthermore, the economic landscape of Kuwait City affects casting decisions. The demand for content creation for social media platforms has increased the volume of work available but decreased the depth of rehearsal time. This pressures actors to deliver high-quality performances with minimal preparation, a situation that requires exceptional natural talent and rigorous self-discipline.</w:t>
      </w:r>
    </w:p>
    <w:p>
      <w:pPr>
        <w:numPr>
          <w:ilvl w:val="0"/>
          <w:numId w:val="1000"/>
        </w:numPr>
        <w:pStyle w:val="Heading2"/>
      </w:pPr>
      <w:bookmarkStart w:id="26" w:name="recommendations"/>
      <w:r>
        <w:t xml:space="preserve">6. Recommendations</w:t>
      </w:r>
      <w:bookmarkEnd w:id="26"/>
    </w:p>
    <w:p>
      <w:pPr>
        <w:numPr>
          <w:ilvl w:val="0"/>
          <w:numId w:val="1000"/>
        </w:numPr>
      </w:pPr>
      <w:r>
        <w:t xml:space="preserve">Based on the analysis of actor performance in Kuwait City, this laboratory report offers several recommendations for stakeholders:</w:t>
      </w:r>
    </w:p>
    <w:p>
      <w:pPr>
        <w:numPr>
          <w:ilvl w:val="0"/>
          <w:numId w:val="1001"/>
        </w:numPr>
        <w:pStyle w:val="Compact"/>
      </w:pPr>
      <w:r>
        <w:t xml:space="preserve">Institutional Training:Establish specialized workshops in Kuwait City that focus on environmental adaptability and cross-cultural communication for actors.</w:t>
      </w:r>
    </w:p>
    <w:p>
      <w:pPr>
        <w:numPr>
          <w:ilvl w:val="0"/>
          <w:numId w:val="1001"/>
        </w:numPr>
        <w:pStyle w:val="Compact"/>
      </w:pPr>
      <w:r>
        <w:t xml:space="preserve">Infrastructure Development:</w:t>
      </w:r>
      <w:r>
        <w:br/>
      </w:r>
      <w:r>
        <w:t xml:space="preserve">Invest in outdoor performance facilities with climate control systems to allow year-round staging of traditional theater formats.</w:t>
      </w:r>
    </w:p>
    <w:p>
      <w:pPr>
        <w:numPr>
          <w:ilvl w:val="0"/>
          <w:numId w:val="1001"/>
        </w:numPr>
        <w:pStyle w:val="Compact"/>
      </w:pPr>
      <w:r>
        <w:t xml:space="preserve">Mentorship Programs:</w:t>
      </w:r>
      <w:r>
        <w:br/>
      </w:r>
      <w:r>
        <w:t xml:space="preserve">Create formal mentorship links between veteran Kuwaiti actors and new entrants to preserve oral traditions and acting techniques specific to the region.</w:t>
      </w:r>
    </w:p>
    <w:bookmarkEnd w:id="27"/>
    <w:bookmarkEnd w:id="28"/>
    <w:bookmarkStart w:id="29" w:name="conclusion"/>
    <w:p>
      <w:pPr>
        <w:pStyle w:val="Heading2"/>
      </w:pPr>
      <w:r>
        <w:t xml:space="preserve">7. Conclusion</w:t>
      </w:r>
    </w:p>
    <w:p>
      <w:pPr>
        <w:pStyle w:val="FirstParagraph"/>
      </w:pPr>
      <w:r>
        <w:t xml:space="preserve">In conclusion, the actor operating within Kuwait City faces a unique set of challenges and opportunities that distinguish their profession from peers in other global markets. The successful actor must be a chameleon, adapting to the physical realities of the city's climate, the social nuances of its diverse population, and the technological demands of modern media.</w:t>
      </w:r>
    </w:p>
    <w:p>
      <w:pPr>
        <w:pStyle w:val="BodyText"/>
      </w:pPr>
      <w:r>
        <w:t xml:space="preserve">This laboratory report underscores that "Action" in this context is a dynamic interplay between internal emotional truth and external environmental adaptation. By recognizing these specificities, stakeholders can better support actors in Kuwait City, ensuring that their performances resonate authentically with local audiences while maintaining international standards of excellence. The future of performing arts in Kuwait City depends on the continued evolution and professionalization of the actor's craft.</w:t>
      </w:r>
    </w:p>
    <w:p>
      <w:r>
        <w:pict>
          <v:rect style="width:0;height:1.5pt" o:hralign="center" o:hrstd="t" o:hr="t"/>
        </w:pict>
      </w:r>
    </w:p>
    <w:p>
      <w:pPr>
        <w:pStyle w:val="FirstParagraph"/>
      </w:pPr>
      <w:r>
        <w:rPr>
          <w:iCs/>
          <w:i/>
        </w:rPr>
        <w:t xml:space="preserve">Note: This document is confidential and intended for internal review by the Department of Performing Arts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Report: Actor Methodologies in Kuwait City</dc:title>
  <dc:creator/>
  <dc:language>en</dc:language>
  <cp:keywords/>
  <dcterms:created xsi:type="dcterms:W3CDTF">2026-07-29T03:31:19Z</dcterms:created>
  <dcterms:modified xsi:type="dcterms:W3CDTF">2026-07-29T03:31:19Z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