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Actor</w:t>
      </w:r>
      <w:r>
        <w:t xml:space="preserve"> </w:t>
      </w:r>
      <w:r>
        <w:t xml:space="preserve">Simulation</w:t>
      </w:r>
      <w:r>
        <w:t xml:space="preserve"> </w:t>
      </w:r>
      <w:r>
        <w:t xml:space="preserve">in</w:t>
      </w:r>
      <w:r>
        <w:t xml:space="preserve"> </w:t>
      </w:r>
      <w:r>
        <w:t xml:space="preserve">Turkey</w:t>
      </w:r>
      <w:r>
        <w:t xml:space="preserve"> </w:t>
      </w:r>
      <w:r>
        <w:t xml:space="preserve">Istanbul</w:t>
      </w:r>
      <w:r>
        <w:t xml:space="preserve"> </w:t>
      </w:r>
      <w:r>
        <w:t xml:space="preserve">Context</w:t>
      </w:r>
    </w:p>
    <w:p>
      <w:pPr>
        <w:pStyle w:val="FirstParagraph"/>
      </w:pPr>
      <w:r>
        <w:t xml:space="preserve">```html</w:t>
      </w:r>
    </w:p>
    <w:tbl>
      <w:tblPr>
        <w:tblStyle w:val="Table"/>
        <w:tblW w:type="auto" w:w="0"/>
        <w:tblLook w:firstRow="1" w:lastRow="0" w:firstColumn="0" w:lastColumn="0" w:noHBand="0" w:noVBand="0" w:val="0020"/>
      </w:tblPr>
      <w:tblGrid>
        <w:gridCol w:w="3960"/>
        <w:gridCol w:w="3960"/>
      </w:tblGrid>
      <w:tr>
        <w:trPr>
          <w:tblHeader w:val="true"/>
        </w:trPr>
        <w:tc>
          <w:tcPr>
            <w:gridSpan w:val="2"/>
          </w:tcPr>
          <w:p>
            <w:pPr>
              <w:pStyle w:val="Compact"/>
              <w:jc w:val="left"/>
            </w:pPr>
            <w:r>
              <w:t xml:space="preserve">Laboratory Report: Actor Simulation in Turkey Istanbul Context</w:t>
            </w:r>
          </w:p>
        </w:tc>
      </w:tr>
      <w:tr>
        <w:tc>
          <w:tcPr/>
          <w:p>
            <w:pPr>
              <w:pStyle w:val="Compact"/>
              <w:jc w:val="left"/>
            </w:pPr>
            <w:r>
              <w:t xml:space="preserve">Date:</w:t>
            </w:r>
          </w:p>
        </w:tc>
        <w:tc>
          <w:tcPr/>
          <w:p>
            <w:pPr>
              <w:pStyle w:val="Compact"/>
            </w:pPr>
          </w:p>
        </w:tc>
      </w:tr>
      <w:tr>
        <w:tc>
          <w:tcPr/>
          <w:p>
            <w:pPr>
              <w:pStyle w:val="Compact"/>
              <w:jc w:val="left"/>
            </w:pPr>
            <w:r>
              <w:t xml:space="preserve">Institution:</w:t>
            </w:r>
          </w:p>
        </w:tc>
        <w:tc>
          <w:tcPr/>
          <w:p>
            <w:pPr>
              <w:pStyle w:val="Compact"/>
              <w:jc w:val="left"/>
            </w:pPr>
            <w:r>
              <w:t xml:space="preserve">Turkey Istanbul Advanced Theatre Academy</w:t>
            </w:r>
          </w:p>
        </w:tc>
      </w:tr>
    </w:tbl>
    <w:bookmarkStart w:id="24" w:name="title"/>
    <w:p>
      <w:pPr>
        <w:pStyle w:val="Heading1"/>
      </w:pPr>
      <w:r>
        <w:t xml:space="preserve">Laboratory Report: Actor Simulation in Turkey Istanbul Context</w:t>
      </w:r>
    </w:p>
    <w:p>
      <w:pPr>
        <w:pStyle w:val="FirstParagraph"/>
      </w:pPr>
      <w:r>
        <w:t xml:space="preserve">This laboratory report details the experimental framework designed to evaluate the capabilities of an advanced Artificial Intelligence Agent, designated as an "Actor", when applied within the specific socio-cultural and linguistic environment of Turkey Istanbul. The integration of AI-driven performance simulation in Turkey Istanbul represents a frontier in digital humanities, merging cutting-edge computational linguistics with one of Europe's most vibrant cultural landscapes.</w:t>
      </w:r>
    </w:p>
    <w:p>
      <w:pPr>
        <w:pStyle w:val="BodyText"/>
      </w:pPr>
      <w:r>
        <w:t xml:space="preserve">Objectives and Scope</w:t>
      </w:r>
    </w:p>
    <w:p>
      <w:pPr>
        <w:pStyle w:val="BodyText"/>
      </w:pPr>
      <w:r>
        <w:t xml:space="preserve">Purpose:</w:t>
      </w:r>
    </w:p>
    <w:p>
      <w:pPr>
        <w:pStyle w:val="BodyText"/>
      </w:pPr>
      <w:r>
        <w:t xml:space="preserve">To assess the accuracy, emotional resonance, and cultural sensitivity of an AI Actor when interacting within the specific cultural context of Turkey Istanbul.</w:t>
      </w:r>
    </w:p>
    <w:p>
      <w:pPr>
        <w:pStyle w:val="BodyText"/>
      </w:pPr>
      <w:r>
        <w:t xml:space="preserve">Hypothesis:</w:t>
      </w:r>
    </w:p>
    <w:p>
      <w:pPr>
        <w:pStyle w:val="BodyText"/>
      </w:pPr>
      <w:r>
        <w:t xml:space="preserve">The AI Actor will demonstrate high fidelity in Turkish language (Istanbul dialect) and emotional expression.</w:t>
      </w:r>
    </w:p>
    <w:bookmarkStart w:id="20" w:name="methodology"/>
    <w:p>
      <w:pPr>
        <w:pStyle w:val="Heading2"/>
      </w:pPr>
      <w:r>
        <w:t xml:space="preserve">Methodology</w:t>
      </w:r>
    </w:p>
    <w:p>
      <w:pPr>
        <w:pStyle w:val="FirstParagraph"/>
      </w:pPr>
      <w:r>
        <w:t xml:space="preserve">The experimental phase involved training a generative AI model—hereafter referred to as the Actor—on an extensive corpus of Turkish literature, theater scripts, and contemporary dialogue specific to Turkey Istanbul. The primary goal was not merely linguistic translation but authentic cultural embodiment.</w:t>
      </w:r>
    </w:p>
    <w:p>
      <w:pPr>
        <w:pStyle w:val="BodyText"/>
      </w:pPr>
      <w:r>
        <w:t xml:space="preserve">Cultural Training Dataset</w:t>
      </w:r>
    </w:p>
    <w:p>
      <w:pPr>
        <w:pStyle w:val="BodyText"/>
      </w:pPr>
      <w:r>
        <w:t xml:space="preserve">Data Source:</w:t>
      </w:r>
    </w:p>
    <w:p>
      <w:pPr>
        <w:pStyle w:val="BodyText"/>
      </w:pPr>
      <w:r>
        <w:t xml:space="preserve">Theater scripts from Istanbul State Theatre.</w:t>
      </w:r>
    </w:p>
    <w:p>
      <w:pPr>
        <w:pStyle w:val="BodyText"/>
      </w:pPr>
      <w:r>
        <w:t xml:space="preserve">Dialect Focus:</w:t>
      </w:r>
    </w:p>
    <w:p>
      <w:pPr>
        <w:pStyle w:val="BodyText"/>
      </w:pPr>
      <w:r>
        <w:t xml:space="preserve">Istanbul Turkish (Istanbul dialect) to ensure local authenticity for the Turkey Istanbul context.</w:t>
      </w:r>
    </w:p>
    <w:p>
      <w:pPr>
        <w:pStyle w:val="BodyText"/>
      </w:pPr>
      <w:r>
        <w:t xml:space="preserve">Socio-Cultural Parameters:</w:t>
      </w:r>
    </w:p>
    <w:p>
      <w:pPr>
        <w:pStyle w:val="BodyText"/>
      </w:pPr>
      <w:r>
        <w:rPr>
          <w:iCs/>
          <w:i/>
        </w:rPr>
        <w:t xml:space="preserve">Incorporation of regional idioms, cultural nuances, and historical references prevalent in Turkey Istanbul society.</w:t>
      </w:r>
    </w:p>
    <w:bookmarkEnd w:id="20"/>
    <w:bookmarkStart w:id="21" w:name="results"/>
    <w:p>
      <w:pPr>
        <w:pStyle w:val="Heading2"/>
      </w:pPr>
      <w:r>
        <w:t xml:space="preserve">Results: Performance Evaluation</w:t>
      </w:r>
    </w:p>
    <w:p>
      <w:pPr>
        <w:pStyle w:val="FirstParagraph"/>
      </w:pPr>
      <w:r>
        <w:t xml:space="preserve">The performance metrics indicate that the Actor successfully navigated complex emotional states required by classical Turkish plays set in Turkey Istanbul. The system demonstrated remarkable proficiency in recognizing subtle contextual cues unique to the region, such as specific gestures and speech patterns common in Turkey Istanbul's urban centers.</w:t>
      </w:r>
    </w:p>
    <w:p>
      <w:pPr>
        <w:pStyle w:val="BodyText"/>
      </w:pPr>
      <w:r>
        <w:t xml:space="preserve">Performance Metrics</w:t>
      </w:r>
    </w:p>
    <w:p>
      <w:pPr>
        <w:pStyle w:val="BodyText"/>
      </w:pPr>
      <w:r>
        <w:t xml:space="preserve">Linguistic Accuracy:</w:t>
      </w:r>
    </w:p>
    <w:p>
      <w:pPr>
        <w:pStyle w:val="BodyText"/>
      </w:pPr>
      <w:r>
        <w:rPr>
          <w:iCs/>
          <w:i/>
        </w:rPr>
        <w:t xml:space="preserve">The Actor correctly utilized high-frequency colloquialisms associated with Turkey Istanbul.</w:t>
      </w:r>
    </w:p>
    <w:p>
      <w:pPr>
        <w:pStyle w:val="BodyText"/>
      </w:pPr>
      <w:r>
        <w:t xml:space="preserve">Cultural Sensitivity:</w:t>
      </w:r>
    </w:p>
    <w:p>
      <w:pPr>
        <w:pStyle w:val="BodyText"/>
      </w:pPr>
      <w:r>
        <w:t xml:space="preserve">Avoidance of cultural missteps in dialogue typical to Turkey Istanbul settings.</w:t>
      </w:r>
    </w:p>
    <w:p>
      <w:pPr>
        <w:pStyle w:val="BodyText"/>
      </w:pPr>
      <w:r>
        <w:t xml:space="preserve">Emotional Resonance:</w:t>
      </w:r>
    </w:p>
    <w:p>
      <w:pPr>
        <w:pStyle w:val="BodyText"/>
      </w:pPr>
      <w:r>
        <w:rPr>
          <w:iCs/>
          <w:i/>
        </w:rPr>
        <w:t xml:space="preserve">The Actor's simulated facial expressions matched the intended dramatic tone of classic plays staged in Turkey Istanbul.</w:t>
      </w:r>
    </w:p>
    <w:bookmarkEnd w:id="21"/>
    <w:bookmarkStart w:id="22" w:name="discussion"/>
    <w:p>
      <w:pPr>
        <w:pStyle w:val="Heading2"/>
      </w:pPr>
      <w:r>
        <w:t xml:space="preserve">Discussion: The Role of Context</w:t>
      </w:r>
    </w:p>
    <w:p>
      <w:pPr>
        <w:pStyle w:val="FirstParagraph"/>
      </w:pPr>
      <w:r>
        <w:t xml:space="preserve">The significance of this experiment lies in its application to real-world scenarios. In the bustling cultural hub of Turkey Istanbul, an Actor equipped with localized AI capabilities can bridge communication gaps or preserve traditional arts in digital archives. By focusing heavily on the specific dialects and socio-cultural norms of Turkey Istanbul, we ensured that the results were not only globally applicable but deeply rooted in local identity.</w:t>
      </w:r>
    </w:p>
    <w:p>
      <w:pPr>
        <w:pStyle w:val="BodyText"/>
      </w:pPr>
      <w:r>
        <w:t xml:space="preserve">Cultural Challenges Addressed</w:t>
      </w:r>
    </w:p>
    <w:p>
      <w:pPr>
        <w:pStyle w:val="BodyText"/>
      </w:pPr>
      <w:r>
        <w:t xml:space="preserve">Dialect Variation:</w:t>
      </w:r>
    </w:p>
    <w:p>
      <w:pPr>
        <w:pStyle w:val="BodyText"/>
      </w:pPr>
      <w:r>
        <w:t xml:space="preserve">The Actor adapted to specific regional variations prevalent within Turkey Istanbul.</w:t>
      </w:r>
    </w:p>
    <w:p>
      <w:pPr>
        <w:pStyle w:val="BodyText"/>
      </w:pPr>
      <w:r>
        <w:t xml:space="preserve">Social Norms:</w:t>
      </w:r>
    </w:p>
    <w:p>
      <w:pPr>
        <w:pStyle w:val="BodyText"/>
      </w:pPr>
      <w:r>
        <w:rPr>
          <w:iCs/>
          <w:i/>
        </w:rPr>
        <w:t xml:space="preserve">Incorporation of polite forms and local etiquette typical to interactions in Turkey Istanbul.</w:t>
      </w:r>
    </w:p>
    <w:bookmarkEnd w:id="22"/>
    <w:bookmarkStart w:id="23" w:name="conclusion"/>
    <w:p>
      <w:pPr>
        <w:pStyle w:val="Heading2"/>
      </w:pPr>
      <w:r>
        <w:t xml:space="preserve">Conclusion</w:t>
      </w:r>
    </w:p>
    <w:p>
      <w:pPr>
        <w:pStyle w:val="FirstParagraph"/>
      </w:pPr>
      <w:r>
        <w:t xml:space="preserve">The experiment confirms that an advanced AI Actor, when specifically tailored for the linguistic and cultural landscape of Turkey Istanbul, achieves a high degree of authenticity. This technology holds immense potential for digital archiving of theater in Turkey Istanbul, interactive storytelling experiences, and educational tools designed to teach Turkish language through the lens of performance.</w:t>
      </w:r>
    </w:p>
    <w:p>
      <w:pPr>
        <w:pStyle w:val="BodyText"/>
      </w:pPr>
      <w:r>
        <w:t xml:space="preserve">Final Summary</w:t>
      </w:r>
    </w:p>
    <w:p>
      <w:pPr>
        <w:pStyle w:val="BodyText"/>
      </w:pPr>
      <w:r>
        <w:t xml:space="preserve">Status:</w:t>
      </w:r>
    </w:p>
    <w:p>
      <w:pPr>
        <w:pStyle w:val="BodyText"/>
      </w:pPr>
      <w:r>
        <w:rPr>
          <w:iCs/>
          <w:i/>
        </w:rPr>
        <w:t xml:space="preserve">The Actor is fully operational and culturally validated for deployment in Turkey Istanbul.</w:t>
      </w:r>
    </w:p>
    <w:p>
      <w:pPr>
        <w:pStyle w:val="BodyText"/>
      </w:pPr>
      <w:r>
        <w:t xml:space="preserve">Potential Applications:</w:t>
      </w:r>
    </w:p>
    <w:p>
      <w:pPr>
        <w:pStyle w:val="BodyText"/>
      </w:pPr>
      <w:r>
        <w:t xml:space="preserve">Digital preservation of cultural heritage in Turkey Istanbul.</w:t>
      </w:r>
    </w:p>
    <w:p>
      <w:pPr>
        <w:pStyle w:val="BodyText"/>
      </w:pPr>
      <w:r>
        <w:t xml:space="preserve">Interactive educational tools for Turkish language learners focused on the Turkey Istanbul context.</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Actor Simulation in Turkey Istanbul Context</dc:title>
  <dc:creator/>
  <dc:language>en</dc:language>
  <cp:keywords/>
  <dcterms:created xsi:type="dcterms:W3CDTF">2026-07-29T11:32:56Z</dcterms:created>
  <dcterms:modified xsi:type="dcterms:W3CDTF">2026-07-29T11:32:56Z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