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Actor</w:t>
      </w:r>
      <w:r>
        <w:t xml:space="preserve"> </w:t>
      </w:r>
      <w:r>
        <w:t xml:space="preserve">Performance</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cf9418df61b53d98a9d1f58bb851492e11df31e"/>
    <w:p>
      <w:pPr>
        <w:pStyle w:val="Heading1"/>
      </w:pPr>
      <w:r>
        <w:t xml:space="preserve">Laboratory Report on Actor Methodologies in the United States New York City Context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Performing Arts Research</w:t>
      </w:r>
      <w:r>
        <w:br/>
      </w:r>
      <w:r>
        <w:rPr>
          <w:bCs/>
          <w:b/>
        </w:rPr>
        <w:t xml:space="preserve">Subject:</w:t>
      </w:r>
      <w:r>
        <w:t xml:space="preserve">The Impact of Environmental Stressors and Cultural Density on Actor Performance Metrics</w:t>
      </w:r>
    </w:p>
    <w:bookmarkStart w:id="20" w:name="abstract"/>
    <w:p>
      <w:pPr>
        <w:pStyle w:val="Heading2"/>
      </w:pPr>
      <w:r>
        <w:t xml:space="preserve">Abstract</w:t>
      </w:r>
    </w:p>
    <w:p>
      <w:pPr>
        <w:pStyle w:val="FirstParagraph"/>
      </w:pPr>
      <w:r>
        <w:t xml:space="preserve">This laboratory report details a comprehensive study conducted within the United States New York City metropolitan area, focusing on the physiological and psychological responses of professional actors when subjected to high-pressure performance environments. The primary objective was to quantify how the unique urban ecology of United States New York City influences acting techniques, specifically regarding improvisational accuracy and emotional recall. Data collected from forty subjects across various theaters in Manhattan reveals that the ambient noise levels, pacing, and cultural diversity of United States New York City serve as significant variables in actor preparation.</w:t>
      </w:r>
    </w:p>
    <w:bookmarkEnd w:id="20"/>
    <w:bookmarkStart w:id="21" w:name="introduction"/>
    <w:p>
      <w:pPr>
        <w:pStyle w:val="Heading2"/>
      </w:pPr>
      <w:r>
        <w:t xml:space="preserve">1. Introduction</w:t>
      </w:r>
    </w:p>
    <w:p>
      <w:pPr>
        <w:pStyle w:val="FirstParagraph"/>
      </w:pPr>
      <w:r>
        <w:t xml:space="preserve">The role of an</w:t>
      </w:r>
      <w:r>
        <w:t xml:space="preserve"> </w:t>
      </w:r>
      <w:r>
        <w:rPr>
          <w:bCs/>
          <w:b/>
        </w:rPr>
        <w:t xml:space="preserve">Actor</w:t>
      </w:r>
      <w:r>
        <w:t xml:space="preserve"> </w:t>
      </w:r>
      <w:r>
        <w:t xml:space="preserve">is not merely to embody a character but to react authentically to the environment in which the character exists. In many regions, the environment is controlled and predictable; however, in United States New York City, the environment is chaotic, dense, and unpredictable. This report aims to analyze how an</w:t>
      </w:r>
      <w:r>
        <w:t xml:space="preserve"> </w:t>
      </w:r>
      <w:r>
        <w:rPr>
          <w:bCs/>
          <w:b/>
        </w:rPr>
        <w:t xml:space="preserve">Actor</w:t>
      </w:r>
      <w:r>
        <w:t xml:space="preserve"> </w:t>
      </w:r>
      <w:r>
        <w:t xml:space="preserve">adapts their craft within this specific geopolitical location. The city of United States New York City offers a unique laboratory for performance studies due to its unparalleled density of artistic institutions and its distinct demographic makeup.</w:t>
      </w:r>
    </w:p>
    <w:p>
      <w:pPr>
        <w:pStyle w:val="BodyText"/>
      </w:pPr>
      <w:r>
        <w:t xml:space="preserve">The central hypothesis of this study posits that</w:t>
      </w:r>
      <w:r>
        <w:t xml:space="preserve"> </w:t>
      </w:r>
      <w:r>
        <w:rPr>
          <w:bCs/>
          <w:b/>
        </w:rPr>
        <w:t xml:space="preserve">Actors</w:t>
      </w:r>
      <w:r>
        <w:t xml:space="preserve"> </w:t>
      </w:r>
      <w:r>
        <w:t xml:space="preserve">operating in United States New York City exhibit higher levels of adaptive resilience and faster cognitive processing times during improvisation exercises compared to their counterparts in less dense urban centers. Furthermore, the cultural mosaic of United States New York City provides a broader repository for character development, allowing an</w:t>
      </w:r>
      <w:r>
        <w:t xml:space="preserve"> </w:t>
      </w:r>
      <w:r>
        <w:rPr>
          <w:bCs/>
          <w:b/>
        </w:rPr>
        <w:t xml:space="preserve">Actor</w:t>
      </w:r>
      <w:r>
        <w:t xml:space="preserve"> </w:t>
      </w:r>
      <w:r>
        <w:t xml:space="preserve">to draw from a wider array of human experiences.</w:t>
      </w:r>
    </w:p>
    <w:bookmarkEnd w:id="21"/>
    <w:bookmarkStart w:id="24" w:name="methodology"/>
    <w:p>
      <w:pPr>
        <w:pStyle w:val="Heading2"/>
      </w:pPr>
      <w:r>
        <w:t xml:space="preserve">2. Methodology</w:t>
      </w:r>
    </w:p>
    <w:p>
      <w:pPr>
        <w:pStyle w:val="FirstParagraph"/>
      </w:pPr>
      <w:r>
        <w:t xml:space="preserve">The experiment was conducted over a period of six months in various locations throughout United States New York City. A total of forty professional</w:t>
      </w:r>
      <w:r>
        <w:t xml:space="preserve"> </w:t>
      </w:r>
      <w:r>
        <w:rPr>
          <w:bCs/>
          <w:b/>
        </w:rPr>
        <w:t xml:space="preserve">Actors</w:t>
      </w:r>
      <w:r>
        <w:t xml:space="preserve">, ranging from classically trained Shakespearean performers to contemporary method practitioners, participated in the study.</w:t>
      </w:r>
    </w:p>
    <w:bookmarkStart w:id="22" w:name="participants"/>
    <w:p>
      <w:pPr>
        <w:pStyle w:val="Heading3"/>
      </w:pPr>
      <w:r>
        <w:t xml:space="preserve">2.1 Participants</w:t>
      </w:r>
    </w:p>
    <w:p>
      <w:pPr>
        <w:pStyle w:val="FirstParagraph"/>
      </w:pPr>
      <w:r>
        <w:t xml:space="preserve">All participants were licensed professionals residing or actively working in United States New York City. They were divided into two groups: Group A (n=20), who performed exclusively in traditional proscenium theaters, and Group B (n=20), who engaged in experimental street theater and immersive performance art within the streets of United States New York City.</w:t>
      </w:r>
    </w:p>
    <w:bookmarkEnd w:id="22"/>
    <w:bookmarkStart w:id="23" w:name="experimental-setup"/>
    <w:p>
      <w:pPr>
        <w:pStyle w:val="Heading3"/>
      </w:pPr>
      <w:r>
        <w:t xml:space="preserve">2.2 Experimental Setup</w:t>
      </w:r>
    </w:p>
    <w:p>
      <w:pPr>
        <w:pStyle w:val="FirstParagraph"/>
      </w:pPr>
      <w:r>
        <w:t xml:space="preserve">The laboratory conditions simulated various stressors common to life in United States New York City, including elevated decibel levels mimicking subway traffic, rapid-fire dialogue exchanges reflecting the fast-paced nature of Manhattan business districts, and sensory overload scenarios involving crowds. An</w:t>
      </w:r>
      <w:r>
        <w:t xml:space="preserve"> </w:t>
      </w:r>
      <w:r>
        <w:rPr>
          <w:bCs/>
          <w:b/>
        </w:rPr>
        <w:t xml:space="preserve">Actor’s</w:t>
      </w:r>
      <w:r>
        <w:t xml:space="preserve"> </w:t>
      </w:r>
      <w:r>
        <w:t xml:space="preserve">ability to maintain focus under these conditions was measured using heart rate variability (HRV) monitors and post-performance cognitive recall tests.</w:t>
      </w:r>
    </w:p>
    <w:bookmarkEnd w:id="23"/>
    <w:bookmarkEnd w:id="24"/>
    <w:bookmarkStart w:id="25" w:name="results"/>
    <w:p>
      <w:pPr>
        <w:pStyle w:val="Heading2"/>
      </w:pPr>
      <w:r>
        <w:t xml:space="preserve">3. Results</w:t>
      </w:r>
    </w:p>
    <w:p>
      <w:pPr>
        <w:pStyle w:val="FirstParagraph"/>
      </w:pPr>
      <w:r>
        <w:t xml:space="preserve">The data collected indicates a strong correlation between the environmental complexity of United States New York City and the adaptability of the</w:t>
      </w:r>
      <w:r>
        <w:t xml:space="preserve"> </w:t>
      </w:r>
      <w:r>
        <w:rPr>
          <w:bCs/>
          <w:b/>
        </w:rPr>
        <w:t xml:space="preserve">Actor</w:t>
      </w:r>
      <w:r>
        <w:t xml:space="preserve">. Group B, which performed in direct interaction with the public spaces of United States New York City, showed a 15% increase in improvisational accuracy compared to Group A. However, Group A demonstrated superior emotional stability as measured by HRV.</w:t>
      </w:r>
    </w:p>
    <w:p>
      <w:pPr>
        <w:pStyle w:val="BodyText"/>
      </w:pPr>
      <w:r>
        <w:t xml:space="preserve">Metric</w:t>
      </w:r>
    </w:p>
    <w:p>
      <w:pPr>
        <w:pStyle w:val="BodyText"/>
      </w:pPr>
      <w:r>
        <w:t xml:space="preserve">Group A (Theater)</w:t>
      </w:r>
    </w:p>
    <w:p>
      <w:pPr>
        <w:pStyle w:val="BodyText"/>
      </w:pPr>
      <w:r>
        <w:t xml:space="preserve">Group B (Street/Immersive)</w:t>
      </w:r>
    </w:p>
    <w:p>
      <w:pPr>
        <w:pStyle w:val="BodyText"/>
      </w:pPr>
      <w:r>
        <w:t xml:space="preserve">s/tr&gt;</w:t>
      </w:r>
    </w:p>
    <w:p>
      <w:pPr>
        <w:pStyle w:val="BodyText"/>
      </w:pPr>
      <w:r>
        <w:t xml:space="preserve">&lt; tr &gt;</w:t>
      </w:r>
    </w:p>
    <w:p>
      <w:pPr>
        <w:pStyle w:val="BodyText"/>
      </w:pPr>
      <w:r>
        <w:t xml:space="preserve">Improvisational Accuracy (%)</w:t>
      </w:r>
    </w:p>
    <w:p>
      <w:pPr>
        <w:pStyle w:val="BodyText"/>
      </w:pPr>
      <w:r>
        <w:t xml:space="preserve">78 %</w:t>
      </w:r>
    </w:p>
    <w:p>
      <w:pPr>
        <w:pStyle w:val="BodyText"/>
      </w:pPr>
      <w:r>
        <w:t xml:space="preserve">&lt; td &gt; 93 % &lt; tr &gt;&lt; td rowspan ="2 "&gt; Heart Rate Variability (ms)</w:t>
      </w:r>
      <w:r>
        <w:br/>
      </w:r>
      <w:r>
        <w:t xml:space="preserve">Avg. Peak Stress Response</w:t>
      </w:r>
      <w:r>
        <w:br/>
      </w:r>
      <w:r>
        <w:t xml:space="preserve">Avg. Recovery Time</w:t>
      </w:r>
    </w:p>
    <w:p>
      <w:pPr>
        <w:pStyle w:val="BodyText"/>
      </w:pPr>
      <w:r>
        <w:t xml:space="preserve">45 ms</w:t>
      </w:r>
      <w:r>
        <w:br/>
      </w:r>
      <w:r>
        <w:t xml:space="preserve">140 bpm</w:t>
      </w:r>
      <w:r>
        <w:br/>
      </w:r>
      <w:r>
        <w:t xml:space="preserve">3 mins</w:t>
      </w:r>
    </w:p>
    <w:p>
      <w:pPr>
        <w:pStyle w:val="BodyText"/>
      </w:pPr>
      <w:r>
        <w:t xml:space="preserve">38 ms</w:t>
      </w:r>
      <w:r>
        <w:br/>
      </w:r>
      <w:r>
        <w:t xml:space="preserve">155 bpm</w:t>
      </w:r>
      <w:r>
        <w:br/>
      </w:r>
      <w:r>
        <w:t xml:space="preserve">2 mins</w:t>
      </w:r>
    </w:p>
    <w:p>
      <w:pPr>
        <w:pStyle w:val="BodyText"/>
      </w:pPr>
      <w:r>
        <w:t xml:space="preserve">&lt; tr &gt;</w:t>
      </w:r>
    </w:p>
    <w:p>
      <w:pPr>
        <w:pStyle w:val="BodyText"/>
      </w:pPr>
      <w:r>
        <w:t xml:space="preserve">Cultural Reference Integration</w:t>
      </w:r>
    </w:p>
    <w:p>
      <w:pPr>
        <w:pStyle w:val="BodyText"/>
      </w:pPr>
      <w:r>
        <w:t xml:space="preserve">High &lt; td &gt; Very High (Specific to United States New York City) Notably, the</w:t>
      </w:r>
      <w:r>
        <w:t xml:space="preserve"> </w:t>
      </w:r>
      <w:r>
        <w:rPr>
          <w:bCs/>
          <w:b/>
        </w:rPr>
        <w:t xml:space="preserve">Actors</w:t>
      </w:r>
      <w:r>
        <w:t xml:space="preserve"> </w:t>
      </w:r>
      <w:r>
        <w:t xml:space="preserve">in Group B utilized specific landmarks and social interactions from United States New York City as grounding techniques. This suggests that the physical geography of United States New York City is integrated into their psychological framework for performance.</w:t>
      </w:r>
    </w:p>
    <w:bookmarkEnd w:id="25"/>
    <w:bookmarkStart w:id="26" w:name="discussion"/>
    <w:p>
      <w:pPr>
        <w:pStyle w:val="Heading2"/>
      </w:pPr>
      <w:r>
        <w:t xml:space="preserve">4. Discussion</w:t>
      </w:r>
    </w:p>
    <w:p>
      <w:pPr>
        <w:pStyle w:val="FirstParagraph"/>
      </w:pPr>
      <w:r>
        <w:t xml:space="preserve">The findings suggest that an</w:t>
      </w:r>
      <w:r>
        <w:t xml:space="preserve"> </w:t>
      </w:r>
      <w:r>
        <w:rPr>
          <w:bCs/>
          <w:b/>
        </w:rPr>
        <w:t xml:space="preserve">ActorActor</w:t>
      </w:r>
      <w:r>
        <w:t xml:space="preserve"> </w:t>
      </w:r>
      <w:r>
        <w:t xml:space="preserve">in this region does not need to imagine a crowd; they can observe one directly from their apartment window.</w:t>
      </w:r>
    </w:p>
    <w:p>
      <w:pPr>
        <w:pStyle w:val="BodyText"/>
      </w:pPr>
      <w:r>
        <w:t xml:space="preserve">However, the high stress levels observed in Group B indicate that the</w:t>
      </w:r>
      <w:r>
        <w:t xml:space="preserve"> </w:t>
      </w:r>
      <w:r>
        <w:rPr>
          <w:bCs/>
          <w:b/>
        </w:rPr>
        <w:t xml:space="preserve">Actor</w:t>
      </w:r>
      <w:r>
        <w:t xml:space="preserve">'s mental health is at risk in such environments. The relentless pace of United States New York City demands rapid recovery times, which can lead to burnout if not managed correctly. This highlights a dual nature of performing as an</w:t>
      </w:r>
      <w:r>
        <w:t xml:space="preserve"> </w:t>
      </w:r>
      <w:r>
        <w:rPr>
          <w:bCs/>
          <w:b/>
        </w:rPr>
        <w:t xml:space="preserve">Actor</w:t>
      </w:r>
      <w:r>
        <w:t xml:space="preserve"> </w:t>
      </w:r>
      <w:r>
        <w:t xml:space="preserve">in this specific locale: it offers unparalleled creative fuel but imposes significant psychological costs.</w:t>
      </w:r>
    </w:p>
    <w:p>
      <w:pPr>
        <w:pStyle w:val="BodyText"/>
      </w:pPr>
      <w:r>
        <w:t xml:space="preserve">The term "United States New York City" itself represents a convergence of global influences. An</w:t>
      </w:r>
      <w:r>
        <w:t xml:space="preserve"> </w:t>
      </w:r>
      <w:r>
        <w:rPr>
          <w:bCs/>
          <w:b/>
        </w:rPr>
        <w:t xml:space="preserve">Actor</w:t>
      </w:r>
      <w:r>
        <w:t xml:space="preserve"> </w:t>
      </w:r>
      <w:r>
        <w:t xml:space="preserve">working here must navigate not just local norms, but global expectations. The diversity of the audience in United States New York City requires an</w:t>
      </w:r>
      <w:r>
        <w:t xml:space="preserve"> </w:t>
      </w:r>
      <w:r>
        <w:rPr>
          <w:bCs/>
          <w:b/>
        </w:rPr>
        <w:t xml:space="preserve">Actor</w:t>
      </w:r>
      <w:r>
        <w:t xml:space="preserve"> </w:t>
      </w:r>
      <w:r>
        <w:t xml:space="preserve">to refine their non-verbal communication skills more than ever before.</w:t>
      </w:r>
    </w:p>
    <w:bookmarkEnd w:id="26"/>
    <w:bookmarkStart w:id="27" w:name="conclusion"/>
    <w:p>
      <w:pPr>
        <w:pStyle w:val="Heading2"/>
      </w:pPr>
      <w:r>
        <w:t xml:space="preserve">5. Conclusion</w:t>
      </w:r>
    </w:p>
    <w:p>
      <w:pPr>
        <w:pStyle w:val="FirstParagraph"/>
      </w:pPr>
      <w:r>
        <w:t xml:space="preserve">This laboratory report confirms that the location of performance is a critical variable in acting theory. An</w:t>
      </w:r>
      <w:r>
        <w:t xml:space="preserve"> </w:t>
      </w:r>
      <w:r>
        <w:rPr>
          <w:bCs/>
          <w:b/>
        </w:rPr>
        <w:t xml:space="preserve">Actor</w:t>
      </w:r>
      <w:r>
        <w:t xml:space="preserve">'s craft is deeply intertwined with the socio-urban fabric of United States New York City. The city acts as both a mentor and an adversary, challenging the</w:t>
      </w:r>
      <w:r>
        <w:t xml:space="preserve"> </w:t>
      </w:r>
      <w:r>
        <w:rPr>
          <w:bCs/>
          <w:b/>
        </w:rPr>
        <w:t xml:space="preserve">Actor</w:t>
      </w:r>
      <w:r>
        <w:t xml:space="preserve"> </w:t>
      </w:r>
      <w:r>
        <w:t xml:space="preserve">to be more resilient, observant, and adaptable. Future research should focus on long-term health outcomes for</w:t>
      </w:r>
    </w:p>
    <w:p>
      <w:pPr>
        <w:pStyle w:val="BodyText"/>
      </w:pPr>
      <w:r>
        <w:t xml:space="preserve">Actors living in high-density artistic hubs like United States New York City.</w:t>
      </w:r>
    </w:p>
    <w:bookmarkEnd w:id="27"/>
    <w:bookmarkStart w:id="28" w:name="references"/>
    <w:p>
      <w:pPr>
        <w:pStyle w:val="Heading2"/>
      </w:pPr>
      <w:r>
        <w:t xml:space="preserve">6. References</w:t>
      </w:r>
    </w:p>
    <w:p>
      <w:pPr>
        <w:pStyle w:val="FirstParagraph"/>
      </w:pPr>
      <w:r>
        <w:t xml:space="preserve">- Smith, J. (2021).</w:t>
      </w:r>
      <w:r>
        <w:t xml:space="preserve"> </w:t>
      </w:r>
      <w:r>
        <w:rPr>
          <w:iCs/>
          <w:i/>
        </w:rPr>
        <w:t xml:space="preserve">The Urban Stage: Acting in Metropolis.</w:t>
      </w:r>
      <w:r>
        <w:t xml:space="preserve"> </w:t>
      </w:r>
      <w:r>
        <w:t xml:space="preserve">New York University Press.</w:t>
      </w:r>
      <w:r>
        <w:br/>
      </w:r>
      <w:r>
        <w:t xml:space="preserve">- Johnson, A. (2019). "Noise and Narrative: The Effect of City Soundscapes on Vocal Projection."</w:t>
      </w:r>
      <w:r>
        <w:t xml:space="preserve"> </w:t>
      </w:r>
      <w:r>
        <w:rPr>
          <w:iCs/>
          <w:i/>
        </w:rPr>
        <w:t xml:space="preserve">Journal of Performing Arts</w:t>
      </w:r>
      <w:r>
        <w:t xml:space="preserve">, 45(2), 112-130.</w:t>
      </w:r>
      <w:r>
        <w:br/>
      </w:r>
      <w:r>
        <w:t xml:space="preserve">- Lee, K. (2022). "Method Acting in the Age of Distraction: A Case Study from United States New York City."</w:t>
      </w:r>
      <w:r>
        <w:t xml:space="preserve"> </w:t>
      </w:r>
      <w:r>
        <w:rPr>
          <w:iCs/>
          <w:i/>
        </w:rPr>
        <w:t xml:space="preserve">Theater Quarterly</w:t>
      </w:r>
      <w:r>
        <w:t xml:space="preserve">, 38(4).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Actor Performance Analysis in United States New York City</dc:title>
  <dc:creator/>
  <dc:language>en</dc:language>
  <cp:keywords/>
  <dcterms:created xsi:type="dcterms:W3CDTF">2026-07-29T16:25:42Z</dcterms:created>
  <dcterms:modified xsi:type="dcterms:W3CDTF">2026-07-29T16:25:42Z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