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Ghana</w:t>
      </w:r>
      <w:r>
        <w:t xml:space="preserve"> </w:t>
      </w:r>
      <w:r>
        <w:t xml:space="preserve">Accra</w:t>
      </w:r>
    </w:p>
    <w:bookmarkStart w:id="30" w:name="X11f2a5f9f6daea29559a39b6d1e35584b2028a1"/>
    <w:p>
      <w:pPr>
        <w:pStyle w:val="Heading1"/>
      </w:pPr>
      <w:r>
        <w:t xml:space="preserve">Laboratory Report on Aerospace Engineering Analysis</w:t>
      </w:r>
    </w:p>
    <w:p>
      <w:pPr>
        <w:pStyle w:val="FirstParagraph"/>
      </w:pPr>
      <w:r>
        <w:rPr>
          <w:bCs/>
          <w:b/>
        </w:rPr>
        <w:t xml:space="preserve">Date:</w:t>
      </w:r>
    </w:p>
    <w:p>
      <w:pPr>
        <w:pStyle w:val="BodyText"/>
      </w:pPr>
      <w:r>
        <w:t xml:space="preserve">Tuesday, May 25th, 2024.</w:t>
      </w:r>
    </w:p>
    <w:p>
      <w:pPr>
        <w:pStyle w:val="BodyText"/>
      </w:pPr>
      <w:r>
        <w:rPr>
          <w:bCs/>
          <w:b/>
        </w:rPr>
        <w:t xml:space="preserve">Location of Study:</w:t>
      </w:r>
    </w:p>
    <w:p>
      <w:pPr>
        <w:pStyle w:val="BodyText"/>
      </w:pPr>
      <w:hyperlink w:anchor="Xa39a3ee5e6b4b0d3255bfef95601890afd80709">
        <w:r>
          <w:rPr>
            <w:rStyle w:val="Hyperlink"/>
          </w:rPr>
          <w:t xml:space="preserve">Ghana Accra</w:t>
        </w:r>
      </w:hyperlink>
      <w:r>
        <w:t xml:space="preserve">, West Africa.</w:t>
      </w:r>
    </w:p>
    <w:p>
      <w:pPr>
        <w:pStyle w:val="BodyText"/>
      </w:pPr>
      <w:r>
        <w:rPr>
          <w:bCs/>
          <w:b/>
        </w:rPr>
        <w:t xml:space="preserve">Subject:</w:t>
      </w:r>
    </w:p>
    <w:p>
      <w:pPr>
        <w:pStyle w:val="BodyText"/>
      </w:pPr>
      <w:r>
        <w:t xml:space="preserve">An Aerodynamic and Structural Feasibility Study for Regional UAVs in Ghanaian Conditions.</w:t>
      </w:r>
    </w:p>
    <w:p>
      <w:pPr>
        <w:pStyle w:val="BodyText"/>
      </w:pPr>
      <w:r>
        <w:rPr>
          <w:bCs/>
          <w:b/>
        </w:rPr>
        <w:t xml:space="preserve">Prepared By:</w:t>
      </w:r>
    </w:p>
    <w:p>
      <w:pPr>
        <w:pStyle w:val="BodyText"/>
      </w:pPr>
      <w:r>
        <w:t xml:space="preserve">Aerospace Engineer Team.</w:t>
      </w:r>
    </w:p>
    <w:bookmarkStart w:id="20" w:name="abstract"/>
    <w:p>
      <w:pPr>
        <w:pStyle w:val="Heading2"/>
      </w:pPr>
      <w:r>
        <w:t xml:space="preserve">1.0 Abstract</w:t>
      </w:r>
    </w:p>
    <w:p>
      <w:pPr>
        <w:pStyle w:val="FirstParagraph"/>
      </w:pPr>
      <w:r>
        <w:t xml:space="preserve">The purpose of this laboratory report is to document the findings of an extensive aerodynamic simulation and material stress analysis conducted by a dedicated Aerospace Engineer team in Ghana Accra. This study addresses the urgent need for reliable, cost-effective Unmanned Aerial Vehicles (UAVs) tailored specifically for agricultural monitoring and medical supply distribution within West Africa. By simulating flight conditions that mimic the unique environmental factors of Ghana Accra, including high humidity and thermal variations, we aim to provide actionable data on aircraft durability and efficiency.</w:t>
      </w:r>
    </w:p>
    <w:bookmarkEnd w:id="20"/>
    <w:bookmarkStart w:id="21" w:name="introduction"/>
    <w:p>
      <w:pPr>
        <w:pStyle w:val="Heading2"/>
      </w:pPr>
      <w:r>
        <w:t xml:space="preserve">2.0 Introduction</w:t>
      </w:r>
    </w:p>
    <w:p>
      <w:pPr>
        <w:pStyle w:val="FirstParagraph"/>
      </w:pPr>
      <w:r>
        <w:t xml:space="preserve">The aerospace industry is evolving rapidly, with a significant shift towards applications that serve regional needs rather than purely commercial or military interests. In this context, the role of an Aerospace Engineer becomes pivotal in designing solutions that are not only technically sound but also economically viable for local economies. Ghana Accra serves as the perfect testbed for such innovations due to its strategic location on the coast, dense urban infrastructure mixed with rural hinterlands, and a growing demand for technology-driven agricultural improvements.</w:t>
      </w:r>
      <w:r>
        <w:t xml:space="preserve"> </w:t>
      </w:r>
      <w:r>
        <w:t xml:space="preserve">This report details the methodology used by our Aerospace Engineer team to evaluate a prototype fixed-wing UAV designed specifically for operations in Ghana Accra. The primary objectives were to assess drag coefficients under high-humidity conditions and to determine the structural integrity of composite materials exposed to tropical weather patterns prevalent in Ghana Accra.</w:t>
      </w:r>
    </w:p>
    <w:bookmarkEnd w:id="21"/>
    <w:bookmarkStart w:id="25" w:name="methodology"/>
    <w:p>
      <w:pPr>
        <w:pStyle w:val="Heading2"/>
      </w:pPr>
      <w:r>
        <w:t xml:space="preserve">3.0 Methodology</w:t>
      </w:r>
    </w:p>
    <w:p>
      <w:pPr>
        <w:pStyle w:val="FirstParagraph"/>
      </w:pPr>
      <w:r>
        <w:t xml:space="preserve">To ensure the accuracy of our simulations, the Aerospace Engineer team utilized Computational Fluid Dynamics (CFD) software coupled with Finite Element Analysis (FEA). The following steps were undertaken:</w:t>
      </w:r>
    </w:p>
    <w:bookmarkStart w:id="22" w:name="environmental-modeling-for-ghana-accra"/>
    <w:p>
      <w:pPr>
        <w:pStyle w:val="Heading3"/>
      </w:pPr>
      <w:r>
        <w:t xml:space="preserve">3.1 Environmental Modeling for Ghana Accra</w:t>
      </w:r>
    </w:p>
    <w:p>
      <w:pPr>
        <w:pStyle w:val="FirstParagraph"/>
      </w:pPr>
      <w:r>
        <w:t xml:space="preserve">Data was collected from meteorological stations in Ghana Accra to establish baseline atmospheric conditions. Key parameters included temperature ranges averaging 28°C during the day, relative humidity levels fluctuating between 70% and 95%, and wind shear patterns typical of coastal West Africa. These inputs were crucial for creating realistic simulation environments that reflect actual operational scenarios in Ghana Accra.</w:t>
      </w:r>
    </w:p>
    <w:bookmarkEnd w:id="22"/>
    <w:bookmarkStart w:id="23" w:name="aircraft-design-specifications"/>
    <w:p>
      <w:pPr>
        <w:pStyle w:val="Heading3"/>
      </w:pPr>
      <w:r>
        <w:t xml:space="preserve">3.2 Aircraft Design Specifications</w:t>
      </w:r>
    </w:p>
    <w:p>
      <w:pPr>
        <w:pStyle w:val="FirstParagraph"/>
      </w:pPr>
      <w:r>
        <w:t xml:space="preserve">The prototype UAV selected for this study featured a wingspan of two meters, constructed primarily from carbon-fiber reinforced polymers (CFRP). This material was chosen for its lightweight properties and corrosion resistance, essential qualities for maintaining longevity in the humid climate of Ghana Accra. The Aerospace Engineer team calculated the theoretical lift-to-drag ratios to optimize fuel efficiency and payload capacity.</w:t>
      </w:r>
    </w:p>
    <w:bookmarkEnd w:id="23"/>
    <w:bookmarkStart w:id="24" w:name="simulation-parameters"/>
    <w:p>
      <w:pPr>
        <w:pStyle w:val="Heading3"/>
      </w:pPr>
      <w:r>
        <w:t xml:space="preserve">3.3 Simulation Parameters</w:t>
      </w:r>
    </w:p>
    <w:p>
      <w:pPr>
        <w:pStyle w:val="FirstParagraph"/>
      </w:pPr>
      <w:r>
        <w:t xml:space="preserve">Simulations were run at varying speeds ranging from 20 m/s to 45 m/s, representing typical cruising speeds for surveillance and delivery drones. The CFD models focused on airflow over the wing surfaces, identifying potential separation points that could lead to loss of control, particularly important given the unpredictable weather often seen in Ghana Accra.</w:t>
      </w:r>
    </w:p>
    <w:bookmarkEnd w:id="24"/>
    <w:bookmarkEnd w:id="25"/>
    <w:bookmarkStart w:id="26" w:name="results"/>
    <w:p>
      <w:pPr>
        <w:pStyle w:val="Heading2"/>
      </w:pPr>
      <w:r>
        <w:t xml:space="preserve">4.0 Results</w:t>
      </w:r>
    </w:p>
    <w:p>
      <w:pPr>
        <w:pStyle w:val="FirstParagraph"/>
      </w:pPr>
      <w:r>
        <w:t xml:space="preserve">The data obtained from these rigorous tests provided valuable insights into the performance capabilities of the UAV when operated by an Aerospace Engineer in real-world conditions akin to those found in Ghana Accra.</w:t>
      </w:r>
    </w:p>
    <w:p>
      <w:pPr>
        <w:pStyle w:val="BodyText"/>
      </w:pPr>
      <w:r>
        <w:rPr>
          <w:bCs/>
          <w:b/>
        </w:rPr>
        <w:t xml:space="preserve">Metric</w:t>
      </w:r>
    </w:p>
    <w:p>
      <w:pPr>
        <w:pStyle w:val="BodyText"/>
      </w:pPr>
      <w:r>
        <w:rPr>
          <w:bCs/>
          <w:b/>
        </w:rPr>
        <w:t xml:space="preserve">Value</w:t>
      </w:r>
    </w:p>
    <w:p>
      <w:pPr>
        <w:pStyle w:val="BodyText"/>
      </w:pPr>
      <w:r>
        <w:br/>
      </w:r>
      <w:r>
        <w:br/>
      </w:r>
      <w:r>
        <w:t xml:space="preserve">Notes for Ghana Accra Context</w:t>
      </w:r>
      <w:r>
        <w:br/>
      </w:r>
    </w:p>
    <w:p>
      <w:pPr>
        <w:pStyle w:val="BodyText"/>
      </w:pPr>
      <w:r>
        <w:t xml:space="preserve">Cruising SpeedIdeal for urban navigation in Ghana Accra.</w:t>
      </w:r>
    </w:p>
    <w:p>
      <w:pPr>
        <w:pStyle w:val="BodyText"/>
      </w:pPr>
      <w:r>
        <w:t xml:space="preserve">Average Drag Coefficient (Cd)Indicates efficient aerodynamic design.</w:t>
      </w:r>
    </w:p>
    <w:p>
      <w:pPr>
        <w:pStyle w:val="BodyText"/>
      </w:pPr>
      <w:r>
        <w:t xml:space="preserve">Lift-to-Drag Ratio</w:t>
      </w:r>
    </w:p>
    <w:p>
      <w:pPr>
        <w:pStyle w:val="BodyText"/>
      </w:pPr>
      <w:r>
        <w:t xml:space="preserve">18:1</w:t>
      </w:r>
    </w:p>
    <w:p>
      <w:pPr>
        <w:pStyle w:val="BodyText"/>
      </w:pPr>
      <w:r>
        <w:t xml:space="preserve">Excellent fuel efficiency for long-range missions.</w:t>
      </w:r>
    </w:p>
    <w:p>
      <w:pPr>
        <w:pStyle w:val="BodyText"/>
      </w:pPr>
      <w:r>
        <w:t xml:space="preserve">MATERIAL STRESS AT 95% HUMIDITY</w:t>
      </w:r>
      <w:r>
        <w:br/>
      </w:r>
      <w:r>
        <w:t xml:space="preserve">STRONG MATERIAL CHOICE FOR GHANA ACCRA</w:t>
      </w:r>
    </w:p>
    <w:p>
      <w:pPr>
        <w:pStyle w:val="BodyText"/>
      </w:pPr>
      <w:r>
        <w:t xml:space="preserve">The results indicate that the UAV maintains stability and efficiency even under high-humidity conditions typical of Ghana Accra. The low deformation rate suggests that carbon-fiber components are well-suited for resisting moisture ingress, a common issue in tropical environments. Furthermore, the lift-to-drag ratio demonstrates that this design can carry heavier payloads over longer distances, which is critical for delivering medical supplies to remote areas surrounding Ghana Accra.</w:t>
      </w:r>
    </w:p>
    <w:bookmarkEnd w:id="26"/>
    <w:bookmarkStart w:id="27" w:name="discussion"/>
    <w:p>
      <w:pPr>
        <w:pStyle w:val="Heading2"/>
      </w:pPr>
      <w:r>
        <w:t xml:space="preserve">5.0 Discussion</w:t>
      </w:r>
    </w:p>
    <w:p>
      <w:pPr>
        <w:pStyle w:val="FirstParagraph"/>
      </w:pPr>
      <w:r>
        <w:t xml:space="preserve">The findings of this laboratory report underscore the importance of tailoring aerospace engineering solutions to specific regional requirements. While standard UAV designs might perform adequately in temperate climates, they often fail when subjected to the rigorous environmental stresses present in Ghana Accra. High humidity can degrade electronic components and weaken certain composite materials over time if not properly sealed or treated.</w:t>
      </w:r>
      <w:r>
        <w:t xml:space="preserve"> </w:t>
      </w:r>
      <w:r>
        <w:t xml:space="preserve">By incorporating local weather data into the design phase, the Aerospace Engineer team ensured that our prototype is resilient against these challenges. Additionally, the economic implications of using locally sourced materials where possible cannot be overstated. Supporting local manufacturing industries in Ghana Accra can reduce costs and create jobs, fostering a sustainable aerospace ecosystem within West Africa.</w:t>
      </w:r>
      <w:r>
        <w:t xml:space="preserve"> </w:t>
      </w:r>
      <w:r>
        <w:t xml:space="preserve">Moreover, this study highlights the potential for drone technology to revolutionize sectors such as agriculture and healthcare in Ghana Accra. Precision farming techniques enabled by UAVs can increase crop yields while minimizing water usage, addressing food security concerns. Similarly, rapid medical supply delivery systems can save lives in emergency situations where traditional transportation infrastructure may be lacking or congested due to urban density in Ghana Accra.</w:t>
      </w:r>
    </w:p>
    <w:bookmarkEnd w:id="27"/>
    <w:bookmarkStart w:id="28" w:name="conclusion"/>
    <w:p>
      <w:pPr>
        <w:pStyle w:val="Heading2"/>
      </w:pPr>
      <w:r>
        <w:t xml:space="preserve">6.0 Conclusion</w:t>
      </w:r>
    </w:p>
    <w:p>
      <w:pPr>
        <w:pStyle w:val="FirstParagraph"/>
      </w:pPr>
      <w:r>
        <w:t xml:space="preserve">In conclusion, this laboratory report has successfully demonstrated that a carefully designed UAV can operate efficiently and safely in the challenging environmental conditions of Ghana Accra. The collaboration between advanced engineering principles and localized data collection proves essential for developing robust aerospace solutions relevant to African markets. It is recommended that further field tests be conducted in various locations across Ghana Accra's diverse landscapes to validate these laboratory findings before full-scale deployment.</w:t>
      </w:r>
      <w:r>
        <w:t xml:space="preserve"> </w:t>
      </w:r>
      <w:r>
        <w:t xml:space="preserve">We believe that this initiative marks a significant step forward for the aerospace industry in West Africa, showcasing how innovative engineering practices can address real-world problems effectively and sustainably.</w:t>
      </w:r>
    </w:p>
    <w:bookmarkEnd w:id="28"/>
    <w:bookmarkStart w:id="29" w:name="references"/>
    <w:p>
      <w:pPr>
        <w:pStyle w:val="Heading2"/>
      </w:pPr>
      <w:r>
        <w:t xml:space="preserve">7.0 References</w:t>
      </w:r>
    </w:p>
    <w:p>
      <w:pPr>
        <w:pStyle w:val="FirstParagraph"/>
      </w:pPr>
      <w:r>
        <w:t xml:space="preserve">National Meteorological Authority of Ghana.</w:t>
      </w:r>
    </w:p>
    <w:p>
      <w:pPr>
        <w:pStyle w:val="BodyText"/>
      </w:pPr>
      <w:r>
        <w:t xml:space="preserve">International Civil Aviation Organization (ICAO) Standards for Regional UAVs.</w:t>
      </w:r>
    </w:p>
    <w:p>
      <w:pPr>
        <w:pStyle w:val="BodyText"/>
      </w:pPr>
      <w:r>
        <w:br/>
      </w:r>
      <w:hyperlink w:anchor="Xa39a3ee5e6b4b0d3255bfef95601890afd80709">
        <w:r>
          <w:rPr>
            <w:rStyle w:val="Hyperlink"/>
          </w:rPr>
          <w:t xml:space="preserve">African Union Aerospace Initiative Reports</w:t>
        </w:r>
      </w:hyperlink>
      <w:r>
        <w:t xml:space="preserv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Ghana Accra</dc:title>
  <dc:creator/>
  <dc:language>en</dc:language>
  <cp:keywords/>
  <dcterms:created xsi:type="dcterms:W3CDTF">2026-07-29T13:55:47Z</dcterms:created>
  <dcterms:modified xsi:type="dcterms:W3CDTF">2026-07-29T13:55:47Z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